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DB2" w:rsidRPr="00431DB2" w:rsidRDefault="00431DB2" w:rsidP="00431DB2">
      <w:pPr>
        <w:pStyle w:val="a4"/>
        <w:tabs>
          <w:tab w:val="left" w:pos="1800"/>
        </w:tabs>
        <w:ind w:left="1800" w:hanging="1800"/>
        <w:rPr>
          <w:rFonts w:eastAsiaTheme="minorEastAsia"/>
          <w:kern w:val="2"/>
          <w:sz w:val="22"/>
          <w:szCs w:val="22"/>
          <w:lang w:eastAsia="zh-CN"/>
        </w:rPr>
      </w:pPr>
      <w:r w:rsidRPr="00431DB2">
        <w:rPr>
          <w:rFonts w:eastAsiaTheme="minorEastAsia"/>
          <w:kern w:val="2"/>
          <w:sz w:val="22"/>
          <w:szCs w:val="22"/>
          <w:lang w:eastAsia="zh-CN"/>
        </w:rPr>
        <w:t>3GPP TSG-RAN WG4 Meeting #</w:t>
      </w:r>
      <w:r w:rsidRPr="00431DB2">
        <w:rPr>
          <w:rFonts w:eastAsiaTheme="minorEastAsia" w:hint="eastAsia"/>
          <w:kern w:val="2"/>
          <w:sz w:val="22"/>
          <w:szCs w:val="22"/>
          <w:lang w:eastAsia="zh-CN"/>
        </w:rPr>
        <w:t>8</w:t>
      </w:r>
      <w:r w:rsidRPr="00431DB2">
        <w:rPr>
          <w:rFonts w:eastAsiaTheme="minorEastAsia"/>
          <w:kern w:val="2"/>
          <w:sz w:val="22"/>
          <w:szCs w:val="22"/>
          <w:lang w:eastAsia="zh-CN"/>
        </w:rPr>
        <w:t>6</w:t>
      </w:r>
      <w:r w:rsidRPr="00431DB2">
        <w:rPr>
          <w:rFonts w:eastAsiaTheme="minorEastAsia" w:hint="eastAsia"/>
          <w:kern w:val="2"/>
          <w:sz w:val="22"/>
          <w:szCs w:val="22"/>
          <w:lang w:eastAsia="zh-CN"/>
        </w:rPr>
        <w:t xml:space="preserve">                           </w:t>
      </w:r>
      <w:r>
        <w:rPr>
          <w:rFonts w:eastAsiaTheme="minorEastAsia" w:hint="eastAsia"/>
          <w:kern w:val="2"/>
          <w:sz w:val="22"/>
          <w:szCs w:val="22"/>
          <w:lang w:eastAsia="zh-CN"/>
        </w:rPr>
        <w:t xml:space="preserve">     </w:t>
      </w:r>
      <w:r w:rsidR="005B52EB" w:rsidRPr="005B52EB">
        <w:rPr>
          <w:rFonts w:eastAsiaTheme="minorEastAsia"/>
          <w:kern w:val="2"/>
          <w:sz w:val="22"/>
          <w:szCs w:val="22"/>
          <w:lang w:eastAsia="zh-CN"/>
        </w:rPr>
        <w:t>R4-1801432</w:t>
      </w:r>
    </w:p>
    <w:p w:rsidR="00431DB2" w:rsidRPr="00431DB2" w:rsidRDefault="00431DB2" w:rsidP="00431DB2">
      <w:pPr>
        <w:pStyle w:val="a4"/>
        <w:tabs>
          <w:tab w:val="left" w:pos="1800"/>
        </w:tabs>
        <w:ind w:left="1800" w:hanging="1800"/>
        <w:rPr>
          <w:rFonts w:eastAsiaTheme="minorEastAsia"/>
          <w:kern w:val="2"/>
          <w:sz w:val="22"/>
          <w:szCs w:val="22"/>
          <w:lang w:eastAsia="zh-CN"/>
        </w:rPr>
      </w:pPr>
      <w:r w:rsidRPr="00431DB2">
        <w:rPr>
          <w:rFonts w:eastAsiaTheme="minorEastAsia"/>
          <w:kern w:val="2"/>
          <w:sz w:val="22"/>
          <w:szCs w:val="22"/>
          <w:lang w:eastAsia="zh-CN"/>
        </w:rPr>
        <w:t>Athens</w:t>
      </w:r>
      <w:r w:rsidRPr="00431DB2">
        <w:rPr>
          <w:rFonts w:eastAsiaTheme="minorEastAsia" w:hint="eastAsia"/>
          <w:kern w:val="2"/>
          <w:sz w:val="22"/>
          <w:szCs w:val="22"/>
          <w:lang w:eastAsia="zh-CN"/>
        </w:rPr>
        <w:t xml:space="preserve">, </w:t>
      </w:r>
      <w:r w:rsidRPr="00431DB2">
        <w:rPr>
          <w:rFonts w:eastAsiaTheme="minorEastAsia"/>
          <w:kern w:val="2"/>
          <w:sz w:val="22"/>
          <w:szCs w:val="22"/>
          <w:lang w:eastAsia="zh-CN"/>
        </w:rPr>
        <w:t>GR, 26th Feb –</w:t>
      </w:r>
      <w:r w:rsidRPr="00431DB2">
        <w:rPr>
          <w:rFonts w:eastAsiaTheme="minorEastAsia" w:hint="eastAsia"/>
          <w:kern w:val="2"/>
          <w:sz w:val="22"/>
          <w:szCs w:val="22"/>
          <w:lang w:eastAsia="zh-CN"/>
        </w:rPr>
        <w:t xml:space="preserve"> </w:t>
      </w:r>
      <w:r w:rsidRPr="00431DB2">
        <w:rPr>
          <w:rFonts w:eastAsiaTheme="minorEastAsia"/>
          <w:kern w:val="2"/>
          <w:sz w:val="22"/>
          <w:szCs w:val="22"/>
          <w:lang w:eastAsia="zh-CN"/>
        </w:rPr>
        <w:t>2nd March, 2018</w:t>
      </w:r>
    </w:p>
    <w:p w:rsidR="00F602CB" w:rsidRPr="00C52105" w:rsidRDefault="00F602CB" w:rsidP="00F602CB">
      <w:pPr>
        <w:pStyle w:val="a4"/>
        <w:rPr>
          <w:rFonts w:eastAsiaTheme="minorEastAsia"/>
          <w:sz w:val="24"/>
          <w:lang w:eastAsia="zh-CN"/>
        </w:rPr>
      </w:pPr>
    </w:p>
    <w:p w:rsidR="00C97389" w:rsidRPr="002D082F" w:rsidRDefault="00533E3E" w:rsidP="00C97389">
      <w:pPr>
        <w:pStyle w:val="a4"/>
        <w:tabs>
          <w:tab w:val="left" w:pos="1800"/>
        </w:tabs>
        <w:ind w:left="1800" w:hanging="1800"/>
        <w:rPr>
          <w:sz w:val="22"/>
          <w:szCs w:val="22"/>
        </w:rPr>
      </w:pPr>
      <w:r w:rsidRPr="00533E3E">
        <w:rPr>
          <w:sz w:val="22"/>
          <w:szCs w:val="22"/>
        </w:rPr>
        <w:t>Source:</w:t>
      </w:r>
      <w:r w:rsidRPr="00533E3E">
        <w:rPr>
          <w:sz w:val="22"/>
          <w:szCs w:val="22"/>
        </w:rPr>
        <w:tab/>
        <w:t>CMCC</w:t>
      </w:r>
    </w:p>
    <w:p w:rsidR="00C97389" w:rsidRPr="002D082F" w:rsidRDefault="00533E3E" w:rsidP="00C97389">
      <w:pPr>
        <w:pStyle w:val="a4"/>
        <w:tabs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  <w:r w:rsidRPr="00533E3E">
        <w:rPr>
          <w:sz w:val="22"/>
          <w:szCs w:val="22"/>
        </w:rPr>
        <w:t>Title:</w:t>
      </w:r>
      <w:r w:rsidRPr="00533E3E">
        <w:rPr>
          <w:sz w:val="22"/>
          <w:szCs w:val="22"/>
        </w:rPr>
        <w:tab/>
      </w:r>
      <w:r w:rsidR="00184D8F">
        <w:rPr>
          <w:rFonts w:eastAsiaTheme="minorEastAsia"/>
          <w:kern w:val="2"/>
          <w:sz w:val="22"/>
          <w:szCs w:val="22"/>
          <w:lang w:eastAsia="zh-CN"/>
        </w:rPr>
        <w:t>Proposal</w:t>
      </w:r>
      <w:r w:rsidRPr="00533E3E">
        <w:rPr>
          <w:rFonts w:eastAsiaTheme="minorEastAsia"/>
          <w:kern w:val="2"/>
          <w:sz w:val="22"/>
          <w:szCs w:val="22"/>
          <w:lang w:eastAsia="zh-CN"/>
        </w:rPr>
        <w:t xml:space="preserve"> on </w:t>
      </w:r>
      <w:r w:rsidRPr="00533E3E">
        <w:rPr>
          <w:sz w:val="22"/>
          <w:szCs w:val="22"/>
        </w:rPr>
        <w:t>OTA reference sensitivity</w:t>
      </w:r>
      <w:r w:rsidRPr="00533E3E">
        <w:rPr>
          <w:rFonts w:eastAsiaTheme="minorEastAsia"/>
          <w:sz w:val="22"/>
          <w:szCs w:val="22"/>
          <w:lang w:eastAsia="zh-CN"/>
        </w:rPr>
        <w:t xml:space="preserve"> </w:t>
      </w:r>
      <w:r w:rsidR="00184D8F">
        <w:rPr>
          <w:rFonts w:eastAsiaTheme="minorEastAsia"/>
          <w:sz w:val="22"/>
          <w:szCs w:val="22"/>
          <w:lang w:eastAsia="zh-CN"/>
        </w:rPr>
        <w:t>definition</w:t>
      </w:r>
      <w:r w:rsidR="00184D8F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Pr="00533E3E">
        <w:rPr>
          <w:rFonts w:eastAsiaTheme="minorEastAsia"/>
          <w:sz w:val="22"/>
          <w:szCs w:val="22"/>
          <w:lang w:eastAsia="zh-CN"/>
        </w:rPr>
        <w:t>for</w:t>
      </w:r>
      <w:r w:rsidRPr="00533E3E">
        <w:rPr>
          <w:sz w:val="22"/>
          <w:szCs w:val="22"/>
        </w:rPr>
        <w:t xml:space="preserve"> </w:t>
      </w:r>
      <w:r w:rsidRPr="00533E3E">
        <w:rPr>
          <w:rFonts w:eastAsiaTheme="minorEastAsia"/>
          <w:kern w:val="2"/>
          <w:sz w:val="22"/>
          <w:szCs w:val="22"/>
          <w:lang w:eastAsia="zh-CN"/>
        </w:rPr>
        <w:t>FR2</w:t>
      </w:r>
    </w:p>
    <w:p w:rsidR="00C97389" w:rsidRPr="00256C4A" w:rsidRDefault="00533E3E" w:rsidP="00C97389">
      <w:pPr>
        <w:pStyle w:val="a4"/>
        <w:tabs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  <w:r w:rsidRPr="00533E3E">
        <w:rPr>
          <w:sz w:val="22"/>
          <w:szCs w:val="22"/>
        </w:rPr>
        <w:t>Agenda Item:</w:t>
      </w:r>
      <w:r w:rsidRPr="00533E3E">
        <w:rPr>
          <w:sz w:val="22"/>
          <w:szCs w:val="22"/>
        </w:rPr>
        <w:tab/>
      </w:r>
      <w:r w:rsidR="00256C4A">
        <w:rPr>
          <w:rFonts w:eastAsiaTheme="minorEastAsia" w:hint="eastAsia"/>
          <w:sz w:val="22"/>
          <w:szCs w:val="22"/>
          <w:lang w:eastAsia="zh-CN"/>
        </w:rPr>
        <w:t>7.6.3.1.3</w:t>
      </w:r>
    </w:p>
    <w:p w:rsidR="00C97389" w:rsidRPr="002D082F" w:rsidRDefault="00533E3E" w:rsidP="00C97389">
      <w:pPr>
        <w:pStyle w:val="a4"/>
        <w:tabs>
          <w:tab w:val="left" w:pos="1795"/>
        </w:tabs>
        <w:rPr>
          <w:rFonts w:eastAsia="宋体"/>
          <w:sz w:val="22"/>
          <w:szCs w:val="22"/>
          <w:lang w:eastAsia="zh-CN"/>
        </w:rPr>
      </w:pPr>
      <w:r w:rsidRPr="00533E3E">
        <w:rPr>
          <w:sz w:val="22"/>
          <w:szCs w:val="22"/>
        </w:rPr>
        <w:t>Document for:</w:t>
      </w:r>
      <w:r w:rsidRPr="00533E3E">
        <w:rPr>
          <w:sz w:val="22"/>
          <w:szCs w:val="22"/>
        </w:rPr>
        <w:tab/>
      </w:r>
      <w:r w:rsidRPr="00533E3E">
        <w:rPr>
          <w:rFonts w:eastAsiaTheme="minorEastAsia"/>
          <w:sz w:val="22"/>
          <w:szCs w:val="22"/>
          <w:lang w:eastAsia="zh-CN"/>
        </w:rPr>
        <w:t>Approval</w:t>
      </w:r>
    </w:p>
    <w:p w:rsidR="00C97389" w:rsidRPr="00512A4F" w:rsidRDefault="00C97389" w:rsidP="00C97389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 w:rsidRPr="00FF4BD5"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>Introduction</w:t>
      </w:r>
    </w:p>
    <w:p w:rsidR="00C97389" w:rsidRPr="00FA0E59" w:rsidRDefault="007A5559" w:rsidP="008629C7">
      <w:pPr>
        <w:widowControl/>
        <w:spacing w:after="180"/>
        <w:rPr>
          <w:rFonts w:ascii="Times New Roman" w:eastAsia="宋体" w:hAnsi="Times New Roman" w:cs="Times New Roman"/>
          <w:sz w:val="22"/>
          <w:lang w:val="en-GB"/>
        </w:rPr>
      </w:pPr>
      <w:r w:rsidRPr="00FA0E59">
        <w:rPr>
          <w:rFonts w:ascii="Times New Roman" w:eastAsia="宋体" w:hAnsi="Times New Roman" w:cs="Times New Roman" w:hint="eastAsia"/>
          <w:sz w:val="22"/>
          <w:lang w:val="en-GB"/>
        </w:rPr>
        <w:t xml:space="preserve">The </w:t>
      </w:r>
      <w:r w:rsidRPr="00FA0E59">
        <w:rPr>
          <w:rFonts w:ascii="Times New Roman" w:eastAsia="宋体" w:hAnsi="Times New Roman" w:cs="Times New Roman"/>
          <w:sz w:val="22"/>
          <w:lang w:val="en-GB"/>
        </w:rPr>
        <w:t>definition</w:t>
      </w:r>
      <w:r w:rsidRPr="00FA0E59">
        <w:rPr>
          <w:rFonts w:ascii="Times New Roman" w:eastAsia="宋体" w:hAnsi="Times New Roman" w:cs="Times New Roman" w:hint="eastAsia"/>
          <w:sz w:val="22"/>
          <w:lang w:val="en-GB"/>
        </w:rPr>
        <w:t xml:space="preserve"> of FR2 OTA reference sensitivity is base on the </w:t>
      </w:r>
      <w:r w:rsidR="00533E3E" w:rsidRPr="00FA0E59">
        <w:rPr>
          <w:rFonts w:ascii="Times New Roman" w:eastAsia="宋体" w:hAnsi="Times New Roman" w:cs="Times New Roman"/>
          <w:sz w:val="22"/>
          <w:lang w:val="en-GB"/>
        </w:rPr>
        <w:t>OTA REFSENS RoAoA,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 which comes from </w:t>
      </w:r>
      <w:r w:rsidR="001C1F70">
        <w:rPr>
          <w:rFonts w:ascii="Times New Roman" w:eastAsia="宋体" w:hAnsi="Times New Roman" w:cs="Times New Roman" w:hint="eastAsia"/>
          <w:sz w:val="22"/>
          <w:lang w:val="en-GB"/>
        </w:rPr>
        <w:t>e</w:t>
      </w:r>
      <w:r>
        <w:rPr>
          <w:rFonts w:ascii="Times New Roman" w:eastAsia="宋体" w:hAnsi="Times New Roman" w:cs="Times New Roman" w:hint="eastAsia"/>
          <w:sz w:val="22"/>
          <w:lang w:val="en-GB"/>
        </w:rPr>
        <w:t>AAS.</w:t>
      </w:r>
      <w:r w:rsidRPr="00FA0E59">
        <w:rPr>
          <w:rFonts w:ascii="Times New Roman" w:eastAsia="宋体" w:hAnsi="Times New Roman" w:cs="Times New Roman" w:hint="eastAsia"/>
          <w:sz w:val="22"/>
          <w:lang w:val="en-GB"/>
        </w:rPr>
        <w:t xml:space="preserve"> During last meeting, companies have different options for this definition and trigged an offline </w:t>
      </w:r>
      <w:r w:rsidRPr="00FA0E59">
        <w:rPr>
          <w:rFonts w:ascii="Times New Roman" w:eastAsia="宋体" w:hAnsi="Times New Roman" w:cs="Times New Roman"/>
          <w:sz w:val="22"/>
          <w:lang w:val="en-GB"/>
        </w:rPr>
        <w:t>discussion</w:t>
      </w:r>
      <w:r w:rsidRPr="00FA0E59">
        <w:rPr>
          <w:rFonts w:ascii="Times New Roman" w:eastAsia="宋体" w:hAnsi="Times New Roman" w:cs="Times New Roman" w:hint="eastAsia"/>
          <w:sz w:val="22"/>
          <w:lang w:val="en-GB"/>
        </w:rPr>
        <w:t xml:space="preserve"> about this issue. </w:t>
      </w:r>
      <w:r w:rsidR="00A412D2" w:rsidRPr="00FA0E59">
        <w:rPr>
          <w:rFonts w:ascii="Times New Roman" w:eastAsia="宋体" w:hAnsi="Times New Roman" w:cs="Times New Roman"/>
          <w:sz w:val="22"/>
          <w:lang w:val="en-GB"/>
        </w:rPr>
        <w:t xml:space="preserve">This contribution </w:t>
      </w:r>
      <w:r w:rsidR="00E845B3">
        <w:rPr>
          <w:rFonts w:ascii="Times New Roman" w:eastAsia="宋体" w:hAnsi="Times New Roman" w:cs="Times New Roman" w:hint="eastAsia"/>
          <w:sz w:val="22"/>
          <w:lang w:val="en-GB"/>
        </w:rPr>
        <w:t>present</w:t>
      </w:r>
      <w:r w:rsidR="00E845B3" w:rsidRPr="00FA0E59">
        <w:rPr>
          <w:rFonts w:ascii="Times New Roman" w:eastAsia="宋体" w:hAnsi="Times New Roman" w:cs="Times New Roman"/>
          <w:sz w:val="22"/>
          <w:lang w:val="en-GB"/>
        </w:rPr>
        <w:t>s</w:t>
      </w:r>
      <w:r w:rsidR="00E845B3" w:rsidRPr="00FA0E59"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 w:rsidR="00FE639C" w:rsidRPr="00FA0E59">
        <w:rPr>
          <w:rFonts w:ascii="Times New Roman" w:eastAsia="宋体" w:hAnsi="Times New Roman" w:cs="Times New Roman" w:hint="eastAsia"/>
          <w:sz w:val="22"/>
          <w:lang w:val="en-GB"/>
        </w:rPr>
        <w:t xml:space="preserve">some </w:t>
      </w:r>
      <w:r w:rsidR="00FE639C" w:rsidRPr="00FA0E59">
        <w:rPr>
          <w:rFonts w:ascii="Times New Roman" w:eastAsia="宋体" w:hAnsi="Times New Roman" w:cs="Times New Roman"/>
          <w:sz w:val="22"/>
          <w:lang w:val="en-GB"/>
        </w:rPr>
        <w:t>further</w:t>
      </w:r>
      <w:r w:rsidR="00FE639C" w:rsidRPr="00FA0E59"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 w:rsidRPr="00FA0E59">
        <w:rPr>
          <w:rFonts w:ascii="Times New Roman" w:eastAsia="宋体" w:hAnsi="Times New Roman" w:cs="Times New Roman" w:hint="eastAsia"/>
          <w:sz w:val="22"/>
          <w:lang w:val="en-GB"/>
        </w:rPr>
        <w:t xml:space="preserve">discussion </w:t>
      </w:r>
      <w:r w:rsidR="00FE639C" w:rsidRPr="00FA0E59">
        <w:rPr>
          <w:rFonts w:ascii="Times New Roman" w:eastAsia="宋体" w:hAnsi="Times New Roman" w:cs="Times New Roman" w:hint="eastAsia"/>
          <w:sz w:val="22"/>
          <w:lang w:val="en-GB"/>
        </w:rPr>
        <w:t xml:space="preserve">of how to define the OTA reference sensitivity </w:t>
      </w:r>
      <w:r w:rsidR="00A412D2" w:rsidRPr="00FA0E59">
        <w:rPr>
          <w:rFonts w:ascii="Times New Roman" w:eastAsia="宋体" w:hAnsi="Times New Roman" w:cs="Times New Roman"/>
          <w:sz w:val="22"/>
          <w:lang w:val="en-GB"/>
        </w:rPr>
        <w:t>requirement</w:t>
      </w:r>
      <w:r w:rsidR="008629C7">
        <w:rPr>
          <w:rFonts w:ascii="Times New Roman" w:eastAsia="宋体" w:hAnsi="Times New Roman" w:cs="Times New Roman" w:hint="eastAsia"/>
          <w:sz w:val="22"/>
          <w:lang w:val="en-GB"/>
        </w:rPr>
        <w:t xml:space="preserve"> for FR2</w:t>
      </w:r>
      <w:r w:rsidR="00A412D2" w:rsidRPr="00FA0E59">
        <w:rPr>
          <w:rFonts w:ascii="Times New Roman" w:eastAsia="宋体" w:hAnsi="Times New Roman" w:cs="Times New Roman"/>
          <w:sz w:val="22"/>
          <w:lang w:val="en-GB"/>
        </w:rPr>
        <w:t>.</w:t>
      </w:r>
    </w:p>
    <w:p w:rsidR="00C97389" w:rsidRPr="00E576FF" w:rsidRDefault="00C97389" w:rsidP="00C97389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 xml:space="preserve">Discussion </w:t>
      </w:r>
    </w:p>
    <w:p w:rsidR="001C1F70" w:rsidRDefault="005128D0" w:rsidP="008629C7">
      <w:pPr>
        <w:widowControl/>
        <w:spacing w:after="180"/>
        <w:rPr>
          <w:rFonts w:ascii="Times New Roman" w:eastAsia="宋体" w:hAnsi="Times New Roman" w:cs="Times New Roman"/>
          <w:sz w:val="22"/>
          <w:lang w:val="en-GB"/>
        </w:rPr>
      </w:pPr>
      <w:r>
        <w:rPr>
          <w:rFonts w:ascii="Times New Roman" w:eastAsia="宋体" w:hAnsi="Times New Roman" w:cs="Times New Roman" w:hint="eastAsia"/>
          <w:sz w:val="22"/>
          <w:lang w:val="en-GB"/>
        </w:rPr>
        <w:t>I</w:t>
      </w:r>
      <w:r w:rsidR="00FE639C" w:rsidRPr="00FE639C">
        <w:rPr>
          <w:rFonts w:ascii="Times New Roman" w:eastAsia="宋体" w:hAnsi="Times New Roman" w:cs="Times New Roman" w:hint="eastAsia"/>
          <w:sz w:val="22"/>
          <w:lang w:val="en-GB"/>
        </w:rPr>
        <w:t xml:space="preserve">n </w:t>
      </w:r>
      <w:r w:rsidR="00F602CB">
        <w:rPr>
          <w:rFonts w:ascii="Times New Roman" w:eastAsia="宋体" w:hAnsi="Times New Roman" w:cs="Times New Roman" w:hint="eastAsia"/>
          <w:sz w:val="22"/>
          <w:lang w:val="en-GB"/>
        </w:rPr>
        <w:t xml:space="preserve">TS </w:t>
      </w:r>
      <w:r w:rsidR="00FE639C" w:rsidRPr="00FE639C">
        <w:rPr>
          <w:rFonts w:ascii="Times New Roman" w:eastAsia="宋体" w:hAnsi="Times New Roman" w:cs="Times New Roman" w:hint="eastAsia"/>
          <w:sz w:val="22"/>
          <w:lang w:val="en-GB"/>
        </w:rPr>
        <w:t>38.</w:t>
      </w:r>
      <w:r w:rsidR="00F602CB">
        <w:rPr>
          <w:rFonts w:ascii="Times New Roman" w:eastAsia="宋体" w:hAnsi="Times New Roman" w:cs="Times New Roman" w:hint="eastAsia"/>
          <w:sz w:val="22"/>
          <w:lang w:val="en-GB"/>
        </w:rPr>
        <w:t>10</w:t>
      </w:r>
      <w:r w:rsidR="00FE639C" w:rsidRPr="00FE639C">
        <w:rPr>
          <w:rFonts w:ascii="Times New Roman" w:eastAsia="宋体" w:hAnsi="Times New Roman" w:cs="Times New Roman" w:hint="eastAsia"/>
          <w:sz w:val="22"/>
          <w:lang w:val="en-GB"/>
        </w:rPr>
        <w:t xml:space="preserve">4 </w:t>
      </w:r>
      <w:r w:rsidR="000F0D94">
        <w:rPr>
          <w:rFonts w:ascii="Times New Roman" w:eastAsia="宋体" w:hAnsi="Times New Roman" w:cs="Times New Roman" w:hint="eastAsia"/>
          <w:sz w:val="22"/>
          <w:lang w:val="en-GB"/>
        </w:rPr>
        <w:t>[</w:t>
      </w:r>
      <w:r>
        <w:rPr>
          <w:rFonts w:ascii="Times New Roman" w:eastAsia="宋体" w:hAnsi="Times New Roman" w:cs="Times New Roman" w:hint="eastAsia"/>
          <w:sz w:val="22"/>
          <w:lang w:val="en-GB"/>
        </w:rPr>
        <w:t>1</w:t>
      </w:r>
      <w:r w:rsidR="000F0D94">
        <w:rPr>
          <w:rFonts w:ascii="Times New Roman" w:eastAsia="宋体" w:hAnsi="Times New Roman" w:cs="Times New Roman" w:hint="eastAsia"/>
          <w:sz w:val="22"/>
          <w:lang w:val="en-GB"/>
        </w:rPr>
        <w:t>] sub-clause</w:t>
      </w:r>
      <w:r w:rsidR="00FE639C" w:rsidRPr="00FE639C">
        <w:rPr>
          <w:rFonts w:ascii="Times New Roman" w:eastAsia="宋体" w:hAnsi="Times New Roman" w:cs="Times New Roman" w:hint="eastAsia"/>
          <w:sz w:val="22"/>
          <w:lang w:val="en-GB"/>
        </w:rPr>
        <w:t xml:space="preserve"> 10.3.3, the </w:t>
      </w:r>
      <w:r w:rsidR="00A81F26">
        <w:rPr>
          <w:rFonts w:ascii="Times New Roman" w:eastAsia="宋体" w:hAnsi="Times New Roman" w:cs="Times New Roman" w:hint="eastAsia"/>
          <w:sz w:val="22"/>
          <w:lang w:val="en-GB"/>
        </w:rPr>
        <w:t xml:space="preserve">OTA reference sensitivity </w:t>
      </w:r>
      <w:r w:rsidR="00FE639C" w:rsidRPr="00FE639C">
        <w:rPr>
          <w:rFonts w:ascii="Times New Roman" w:eastAsia="宋体" w:hAnsi="Times New Roman" w:cs="Times New Roman" w:hint="eastAsia"/>
          <w:sz w:val="22"/>
          <w:lang w:val="en-GB"/>
        </w:rPr>
        <w:t>requirement</w:t>
      </w:r>
      <w:r w:rsidR="00A81F26" w:rsidRPr="00A81F26"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 w:rsidR="00A81F26">
        <w:rPr>
          <w:rFonts w:ascii="Times New Roman" w:eastAsia="宋体" w:hAnsi="Times New Roman" w:cs="Times New Roman" w:hint="eastAsia"/>
          <w:sz w:val="22"/>
          <w:lang w:val="en-GB"/>
        </w:rPr>
        <w:t>of FR2</w:t>
      </w:r>
      <w:r w:rsidR="00FE639C" w:rsidRPr="00FE639C">
        <w:rPr>
          <w:rFonts w:ascii="Times New Roman" w:eastAsia="宋体" w:hAnsi="Times New Roman" w:cs="Times New Roman" w:hint="eastAsia"/>
          <w:sz w:val="22"/>
          <w:lang w:val="en-GB"/>
        </w:rPr>
        <w:t xml:space="preserve"> is defined </w:t>
      </w:r>
      <w:r w:rsidR="00FE639C">
        <w:rPr>
          <w:rFonts w:ascii="Times New Roman" w:eastAsia="宋体" w:hAnsi="Times New Roman" w:cs="Times New Roman" w:hint="eastAsia"/>
          <w:sz w:val="22"/>
          <w:lang w:val="en-GB"/>
        </w:rPr>
        <w:t>o</w:t>
      </w:r>
      <w:r w:rsidR="00FE639C" w:rsidRPr="00FE639C">
        <w:rPr>
          <w:rFonts w:ascii="Times New Roman" w:eastAsia="宋体" w:hAnsi="Times New Roman" w:cs="Times New Roman" w:hint="eastAsia"/>
          <w:sz w:val="22"/>
          <w:lang w:val="en-GB"/>
        </w:rPr>
        <w:t xml:space="preserve">n </w:t>
      </w:r>
      <w:r w:rsidR="00FE639C" w:rsidRPr="00FE639C">
        <w:rPr>
          <w:rFonts w:ascii="Times New Roman" w:eastAsia="宋体" w:hAnsi="Times New Roman" w:cs="Times New Roman"/>
          <w:sz w:val="22"/>
          <w:lang w:val="en-GB"/>
        </w:rPr>
        <w:t>OTA REFSENS RoAoA</w:t>
      </w:r>
      <w:r w:rsidR="0059306B">
        <w:rPr>
          <w:rFonts w:ascii="Times New Roman" w:eastAsia="宋体" w:hAnsi="Times New Roman" w:cs="Times New Roman" w:hint="eastAsia"/>
          <w:sz w:val="22"/>
          <w:lang w:val="en-GB"/>
        </w:rPr>
        <w:t xml:space="preserve">. This </w:t>
      </w:r>
      <w:r w:rsidR="0059306B">
        <w:rPr>
          <w:rFonts w:ascii="Times New Roman" w:eastAsia="宋体" w:hAnsi="Times New Roman" w:cs="Times New Roman"/>
          <w:sz w:val="22"/>
          <w:lang w:val="en-GB"/>
        </w:rPr>
        <w:t>method</w:t>
      </w:r>
      <w:r w:rsidR="0059306B">
        <w:rPr>
          <w:rFonts w:ascii="Times New Roman" w:eastAsia="宋体" w:hAnsi="Times New Roman" w:cs="Times New Roman" w:hint="eastAsia"/>
          <w:sz w:val="22"/>
          <w:lang w:val="en-GB"/>
        </w:rPr>
        <w:t xml:space="preserve"> is not fully </w:t>
      </w:r>
      <w:r w:rsidR="0059306B">
        <w:rPr>
          <w:rFonts w:ascii="Times New Roman" w:eastAsia="宋体" w:hAnsi="Times New Roman" w:cs="Times New Roman"/>
          <w:sz w:val="22"/>
          <w:lang w:val="en-GB"/>
        </w:rPr>
        <w:t>discussed</w:t>
      </w:r>
      <w:r w:rsidR="0059306B"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 w:rsidR="00A81F26">
        <w:rPr>
          <w:rFonts w:ascii="Times New Roman" w:eastAsia="宋体" w:hAnsi="Times New Roman" w:cs="Times New Roman"/>
          <w:sz w:val="22"/>
          <w:lang w:val="en-GB"/>
        </w:rPr>
        <w:t>before;</w:t>
      </w:r>
      <w:r w:rsidR="0059306B">
        <w:rPr>
          <w:rFonts w:ascii="Times New Roman" w:eastAsia="宋体" w:hAnsi="Times New Roman" w:cs="Times New Roman" w:hint="eastAsia"/>
          <w:sz w:val="22"/>
          <w:lang w:val="en-GB"/>
        </w:rPr>
        <w:t xml:space="preserve"> the possible reason for this method maybe that the EIS of FR1 and FR2 have the same name of OTA </w:t>
      </w:r>
      <w:r w:rsidR="0059306B" w:rsidRPr="00FA0E59">
        <w:rPr>
          <w:rFonts w:ascii="Times New Roman" w:eastAsia="宋体" w:hAnsi="Times New Roman" w:cs="Times New Roman" w:hint="eastAsia"/>
          <w:sz w:val="22"/>
          <w:lang w:val="en-GB"/>
        </w:rPr>
        <w:t>reference sensitivity.</w:t>
      </w:r>
    </w:p>
    <w:p w:rsidR="005761A6" w:rsidRPr="00FA0E59" w:rsidRDefault="00FB6C3B" w:rsidP="008629C7">
      <w:pPr>
        <w:widowControl/>
        <w:spacing w:after="180"/>
        <w:rPr>
          <w:rFonts w:ascii="Times New Roman" w:eastAsia="宋体" w:hAnsi="Times New Roman" w:cs="Times New Roman"/>
          <w:sz w:val="22"/>
          <w:lang w:val="en-GB"/>
        </w:rPr>
      </w:pP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But the requirement of OTA </w:t>
      </w:r>
      <w:r w:rsidRPr="00FA0E59">
        <w:rPr>
          <w:rFonts w:ascii="Times New Roman" w:eastAsia="宋体" w:hAnsi="Times New Roman" w:cs="Times New Roman" w:hint="eastAsia"/>
          <w:sz w:val="22"/>
          <w:lang w:val="en-GB"/>
        </w:rPr>
        <w:t>reference sensitivity has different meaning for FR1 and FR2.</w:t>
      </w:r>
    </w:p>
    <w:p w:rsidR="00FB6C3B" w:rsidRPr="00FA0E59" w:rsidRDefault="00C35643" w:rsidP="008629C7">
      <w:pPr>
        <w:widowControl/>
        <w:spacing w:after="180"/>
        <w:rPr>
          <w:rFonts w:ascii="Times New Roman" w:eastAsia="宋体" w:hAnsi="Times New Roman" w:cs="Times New Roman"/>
          <w:sz w:val="22"/>
          <w:lang w:val="en-GB"/>
        </w:rPr>
      </w:pPr>
      <w:r w:rsidRPr="00FA0E59">
        <w:rPr>
          <w:rFonts w:ascii="Times New Roman" w:eastAsia="宋体" w:hAnsi="Times New Roman" w:cs="Times New Roman" w:hint="eastAsia"/>
          <w:sz w:val="22"/>
          <w:lang w:val="en-GB"/>
        </w:rPr>
        <w:t xml:space="preserve">For FR1 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OTA </w:t>
      </w:r>
      <w:r w:rsidRPr="00FA0E59">
        <w:rPr>
          <w:rFonts w:ascii="Times New Roman" w:eastAsia="宋体" w:hAnsi="Times New Roman" w:cs="Times New Roman" w:hint="eastAsia"/>
          <w:sz w:val="22"/>
          <w:lang w:val="en-GB"/>
        </w:rPr>
        <w:t xml:space="preserve">reference sensitivity, this EIS is the </w:t>
      </w:r>
      <w:r w:rsidRPr="00FA0E59">
        <w:rPr>
          <w:rFonts w:ascii="Times New Roman" w:eastAsia="宋体" w:hAnsi="Times New Roman" w:cs="Times New Roman"/>
          <w:sz w:val="22"/>
          <w:lang w:val="en-GB"/>
        </w:rPr>
        <w:t>translation</w:t>
      </w:r>
      <w:r w:rsidRPr="00FA0E59">
        <w:rPr>
          <w:rFonts w:ascii="Times New Roman" w:eastAsia="宋体" w:hAnsi="Times New Roman" w:cs="Times New Roman" w:hint="eastAsia"/>
          <w:sz w:val="22"/>
          <w:lang w:val="en-GB"/>
        </w:rPr>
        <w:t xml:space="preserve"> of </w:t>
      </w:r>
      <w:r w:rsidRPr="00FA0E59">
        <w:rPr>
          <w:rFonts w:ascii="Times New Roman" w:eastAsia="宋体" w:hAnsi="Times New Roman" w:cs="Times New Roman"/>
          <w:sz w:val="22"/>
          <w:lang w:val="en-GB"/>
        </w:rPr>
        <w:t>conductive</w:t>
      </w:r>
      <w:r w:rsidRPr="00FA0E59">
        <w:rPr>
          <w:rFonts w:ascii="Times New Roman" w:eastAsia="宋体" w:hAnsi="Times New Roman" w:cs="Times New Roman" w:hint="eastAsia"/>
          <w:sz w:val="22"/>
          <w:lang w:val="en-GB"/>
        </w:rPr>
        <w:t xml:space="preserve"> reference sensitivity by taking account the gain of antenna element</w:t>
      </w:r>
      <w:r w:rsidR="00BE7FB3" w:rsidRPr="00FA0E59">
        <w:rPr>
          <w:rFonts w:ascii="Times New Roman" w:eastAsia="宋体" w:hAnsi="Times New Roman" w:cs="Times New Roman" w:hint="eastAsia"/>
          <w:sz w:val="22"/>
          <w:lang w:val="en-GB"/>
        </w:rPr>
        <w:t xml:space="preserve"> or sub-array</w:t>
      </w:r>
      <w:r w:rsidRPr="00FA0E59">
        <w:rPr>
          <w:rFonts w:ascii="Times New Roman" w:eastAsia="宋体" w:hAnsi="Times New Roman" w:cs="Times New Roman" w:hint="eastAsia"/>
          <w:sz w:val="22"/>
          <w:lang w:val="en-GB"/>
        </w:rPr>
        <w:t xml:space="preserve">. </w:t>
      </w:r>
      <w:r w:rsidR="000A1CBE" w:rsidRPr="00FA0E59">
        <w:rPr>
          <w:rFonts w:ascii="Times New Roman" w:eastAsia="宋体" w:hAnsi="Times New Roman" w:cs="Times New Roman" w:hint="eastAsia"/>
          <w:sz w:val="22"/>
          <w:lang w:val="en-GB"/>
        </w:rPr>
        <w:t>This requirement is for only one channel of the BS.</w:t>
      </w:r>
    </w:p>
    <w:p w:rsidR="0059337C" w:rsidRPr="00FA0E59" w:rsidRDefault="00C35643" w:rsidP="008629C7">
      <w:pPr>
        <w:widowControl/>
        <w:spacing w:after="180"/>
        <w:rPr>
          <w:rFonts w:ascii="Times New Roman" w:eastAsia="宋体" w:hAnsi="Times New Roman" w:cs="Times New Roman"/>
          <w:sz w:val="22"/>
          <w:lang w:val="en-GB"/>
        </w:rPr>
      </w:pPr>
      <w:r w:rsidRPr="00FA0E59">
        <w:rPr>
          <w:rFonts w:ascii="Times New Roman" w:eastAsia="宋体" w:hAnsi="Times New Roman" w:cs="Times New Roman" w:hint="eastAsia"/>
          <w:sz w:val="22"/>
          <w:lang w:val="en-GB"/>
        </w:rPr>
        <w:t xml:space="preserve">For FR2 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OTA </w:t>
      </w:r>
      <w:r w:rsidRPr="00FA0E59">
        <w:rPr>
          <w:rFonts w:ascii="Times New Roman" w:eastAsia="宋体" w:hAnsi="Times New Roman" w:cs="Times New Roman" w:hint="eastAsia"/>
          <w:sz w:val="22"/>
          <w:lang w:val="en-GB"/>
        </w:rPr>
        <w:t xml:space="preserve">reference sensitivity, this EIS is the combined of </w:t>
      </w:r>
      <w:r w:rsidRPr="00FA0E59">
        <w:rPr>
          <w:rFonts w:ascii="Times New Roman" w:eastAsia="宋体" w:hAnsi="Times New Roman" w:cs="Times New Roman"/>
          <w:sz w:val="22"/>
          <w:lang w:val="en-GB"/>
        </w:rPr>
        <w:t>conductive</w:t>
      </w:r>
      <w:r w:rsidRPr="00FA0E59">
        <w:rPr>
          <w:rFonts w:ascii="Times New Roman" w:eastAsia="宋体" w:hAnsi="Times New Roman" w:cs="Times New Roman" w:hint="eastAsia"/>
          <w:sz w:val="22"/>
          <w:lang w:val="en-GB"/>
        </w:rPr>
        <w:t xml:space="preserve"> reference sensitivity and antenna array gain.</w:t>
      </w:r>
      <w:r w:rsidR="0037261E" w:rsidRPr="00FA0E59"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 w:rsidR="0037261E" w:rsidRPr="00FA0E59">
        <w:rPr>
          <w:rFonts w:ascii="Times New Roman" w:eastAsia="宋体" w:hAnsi="Times New Roman" w:cs="Times New Roman"/>
          <w:sz w:val="22"/>
          <w:lang w:val="en-GB"/>
        </w:rPr>
        <w:t>Actually</w:t>
      </w:r>
      <w:r w:rsidR="0037261E" w:rsidRPr="00FA0E59">
        <w:rPr>
          <w:rFonts w:ascii="Times New Roman" w:eastAsia="宋体" w:hAnsi="Times New Roman" w:cs="Times New Roman" w:hint="eastAsia"/>
          <w:sz w:val="22"/>
          <w:lang w:val="en-GB"/>
        </w:rPr>
        <w:t xml:space="preserve">, this EIS is more like the OTA sensitivity in FR1. </w:t>
      </w:r>
      <w:r w:rsidR="000A1CBE" w:rsidRPr="00FA0E59">
        <w:rPr>
          <w:rFonts w:ascii="Times New Roman" w:eastAsia="宋体" w:hAnsi="Times New Roman" w:cs="Times New Roman" w:hint="eastAsia"/>
          <w:sz w:val="22"/>
          <w:lang w:val="en-GB"/>
        </w:rPr>
        <w:t xml:space="preserve">This requirement is for the whole system </w:t>
      </w:r>
      <w:r w:rsidR="00213D45" w:rsidRPr="00FA0E59">
        <w:rPr>
          <w:rFonts w:ascii="Times New Roman" w:eastAsia="宋体" w:hAnsi="Times New Roman" w:cs="Times New Roman"/>
          <w:sz w:val="22"/>
          <w:lang w:val="en-GB"/>
        </w:rPr>
        <w:t>performance</w:t>
      </w:r>
      <w:r w:rsidR="000A1CBE" w:rsidRPr="00FA0E59">
        <w:rPr>
          <w:rFonts w:ascii="Times New Roman" w:eastAsia="宋体" w:hAnsi="Times New Roman" w:cs="Times New Roman" w:hint="eastAsia"/>
          <w:sz w:val="22"/>
          <w:lang w:val="en-GB"/>
        </w:rPr>
        <w:t>.</w:t>
      </w:r>
    </w:p>
    <w:p w:rsidR="00201EB9" w:rsidRPr="00201EB9" w:rsidRDefault="00533E3E" w:rsidP="008629C7">
      <w:pPr>
        <w:spacing w:line="360" w:lineRule="auto"/>
        <w:rPr>
          <w:rFonts w:ascii="Times" w:hAnsi="Times" w:cs="Times New Roman"/>
          <w:b/>
          <w:sz w:val="22"/>
        </w:rPr>
      </w:pPr>
      <w:r w:rsidRPr="00BC5A5C">
        <w:rPr>
          <w:rFonts w:ascii="Times" w:hAnsi="Times" w:cs="Times New Roman"/>
          <w:b/>
          <w:i/>
          <w:sz w:val="22"/>
          <w:u w:val="single"/>
        </w:rPr>
        <w:t>Obervation1:</w:t>
      </w:r>
      <w:r w:rsidRPr="005204C1">
        <w:rPr>
          <w:rFonts w:ascii="Times" w:hAnsi="Times" w:cs="Times New Roman"/>
          <w:b/>
          <w:i/>
          <w:sz w:val="22"/>
        </w:rPr>
        <w:t xml:space="preserve"> The OTA reference sensitivity ha</w:t>
      </w:r>
      <w:r w:rsidR="008C546D" w:rsidRPr="005204C1">
        <w:rPr>
          <w:rFonts w:ascii="Times" w:hAnsi="Times" w:cs="Times New Roman" w:hint="eastAsia"/>
          <w:b/>
          <w:i/>
          <w:sz w:val="22"/>
        </w:rPr>
        <w:t>s</w:t>
      </w:r>
      <w:r w:rsidRPr="005204C1">
        <w:rPr>
          <w:rFonts w:ascii="Times" w:hAnsi="Times" w:cs="Times New Roman"/>
          <w:b/>
          <w:i/>
          <w:sz w:val="22"/>
        </w:rPr>
        <w:t xml:space="preserve"> different meaning for FR1 and FR2.</w:t>
      </w:r>
      <w:r w:rsidR="00201EB9" w:rsidRPr="005204C1">
        <w:rPr>
          <w:rFonts w:ascii="Times" w:hAnsi="Times" w:cs="Times New Roman" w:hint="eastAsia"/>
          <w:b/>
          <w:i/>
          <w:sz w:val="22"/>
        </w:rPr>
        <w:t xml:space="preserve">They should have different </w:t>
      </w:r>
      <w:r w:rsidR="00201EB9" w:rsidRPr="005204C1">
        <w:rPr>
          <w:rFonts w:ascii="Times" w:hAnsi="Times" w:cs="Times New Roman"/>
          <w:b/>
          <w:i/>
          <w:sz w:val="22"/>
        </w:rPr>
        <w:t>definition</w:t>
      </w:r>
      <w:r w:rsidR="00201EB9" w:rsidRPr="005204C1">
        <w:rPr>
          <w:rFonts w:ascii="Times" w:hAnsi="Times" w:cs="Times New Roman" w:hint="eastAsia"/>
          <w:b/>
          <w:i/>
          <w:sz w:val="22"/>
        </w:rPr>
        <w:t xml:space="preserve"> of the RoAoA.</w:t>
      </w:r>
    </w:p>
    <w:p w:rsidR="001C1F70" w:rsidRDefault="001C1F70" w:rsidP="008629C7">
      <w:pPr>
        <w:widowControl/>
        <w:spacing w:after="180"/>
        <w:rPr>
          <w:rFonts w:ascii="Times New Roman" w:eastAsia="宋体" w:hAnsi="Times New Roman" w:cs="Times New Roman"/>
          <w:sz w:val="22"/>
          <w:lang w:val="en-GB"/>
        </w:rPr>
      </w:pP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According to the definition of OTA </w:t>
      </w:r>
      <w:r>
        <w:rPr>
          <w:rFonts w:ascii="Times New Roman" w:eastAsia="宋体" w:hAnsi="Times New Roman" w:cs="Times New Roman"/>
          <w:sz w:val="22"/>
          <w:lang w:val="en-GB"/>
        </w:rPr>
        <w:t>reference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 sensitivity of eAAS, the </w:t>
      </w:r>
      <w:r w:rsidRPr="007E68AD">
        <w:rPr>
          <w:rFonts w:ascii="Times New Roman" w:eastAsia="宋体" w:hAnsi="Times New Roman" w:cs="Times New Roman"/>
          <w:sz w:val="22"/>
          <w:lang w:val="en-GB"/>
        </w:rPr>
        <w:t>OTA REFSENS RoAoA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 is:</w:t>
      </w:r>
    </w:p>
    <w:p w:rsidR="001C1F70" w:rsidRPr="002D082F" w:rsidRDefault="001C1F70" w:rsidP="008629C7">
      <w:pPr>
        <w:rPr>
          <w:rFonts w:ascii="Times" w:eastAsia="宋体" w:hAnsi="Times" w:cs="Times New Roman"/>
          <w:i/>
          <w:sz w:val="22"/>
          <w:lang w:val="en-GB"/>
        </w:rPr>
      </w:pPr>
      <w:r w:rsidRPr="00C96A05">
        <w:rPr>
          <w:rFonts w:ascii="Times" w:eastAsia="宋体" w:hAnsi="Times" w:cs="Times New Roman"/>
          <w:i/>
          <w:sz w:val="22"/>
          <w:lang w:val="en-GB"/>
        </w:rPr>
        <w:t xml:space="preserve">OTA REFSENS RoAoA: </w:t>
      </w:r>
      <w:r w:rsidRPr="00C96A05">
        <w:rPr>
          <w:rFonts w:ascii="Times" w:hAnsi="Times"/>
          <w:i/>
          <w:sz w:val="22"/>
        </w:rPr>
        <w:t>Is the RoAoA determined by the contour defined by the points at which the achieved EIS is 3dB higher than the achieved EIS in the reference direction</w:t>
      </w:r>
    </w:p>
    <w:p w:rsidR="001C1F70" w:rsidRPr="00FE639C" w:rsidRDefault="001C1F70" w:rsidP="008629C7">
      <w:pPr>
        <w:pStyle w:val="NO"/>
        <w:jc w:val="both"/>
        <w:rPr>
          <w:i/>
        </w:rPr>
      </w:pPr>
      <w:r w:rsidRPr="00FE639C">
        <w:rPr>
          <w:i/>
        </w:rPr>
        <w:t>NOTE:</w:t>
      </w:r>
      <w:r w:rsidRPr="00FE639C">
        <w:rPr>
          <w:i/>
        </w:rPr>
        <w:tab/>
        <w:t xml:space="preserve">This contour will be related to the average </w:t>
      </w:r>
      <w:r w:rsidRPr="00FE639C">
        <w:rPr>
          <w:i/>
          <w:lang w:eastAsia="zh-CN"/>
        </w:rPr>
        <w:t>element</w:t>
      </w:r>
      <w:r w:rsidRPr="00FE639C">
        <w:rPr>
          <w:i/>
        </w:rPr>
        <w:t>/sub-array radiation pattern 3dB beam width.</w:t>
      </w:r>
    </w:p>
    <w:p w:rsidR="00AD0A16" w:rsidRDefault="000A1CBE" w:rsidP="008629C7">
      <w:pPr>
        <w:widowControl/>
        <w:spacing w:after="180"/>
        <w:rPr>
          <w:rFonts w:ascii="Times New Roman" w:eastAsia="宋体" w:hAnsi="Times New Roman" w:cs="Times New Roman"/>
          <w:sz w:val="22"/>
          <w:lang w:val="en-GB"/>
        </w:rPr>
      </w:pPr>
      <w:r>
        <w:rPr>
          <w:rFonts w:ascii="Times New Roman" w:eastAsia="宋体" w:hAnsi="Times New Roman" w:cs="Times New Roman"/>
          <w:sz w:val="22"/>
          <w:lang w:val="en-GB"/>
        </w:rPr>
        <w:t>T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he purpose of the introduction of </w:t>
      </w:r>
      <w:r w:rsidRPr="00C96A05">
        <w:rPr>
          <w:rFonts w:ascii="Times" w:eastAsia="宋体" w:hAnsi="Times" w:cs="Times New Roman"/>
          <w:i/>
          <w:sz w:val="22"/>
          <w:lang w:val="en-GB"/>
        </w:rPr>
        <w:t>OTA REFSENS RoAoA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 is to </w:t>
      </w:r>
      <w:r w:rsidR="00AD0A16">
        <w:rPr>
          <w:rFonts w:ascii="Times New Roman" w:eastAsia="宋体" w:hAnsi="Times New Roman" w:cs="Times New Roman" w:hint="eastAsia"/>
          <w:sz w:val="22"/>
          <w:lang w:val="en-GB"/>
        </w:rPr>
        <w:t xml:space="preserve">declare the </w:t>
      </w:r>
      <w:r w:rsidR="008A5570">
        <w:rPr>
          <w:rFonts w:ascii="Times New Roman" w:eastAsia="宋体" w:hAnsi="Times New Roman" w:cs="Times New Roman" w:hint="eastAsia"/>
          <w:sz w:val="22"/>
          <w:lang w:val="en-GB"/>
        </w:rPr>
        <w:t xml:space="preserve">radiation </w:t>
      </w:r>
      <w:r w:rsidR="00AD0A16">
        <w:rPr>
          <w:rFonts w:ascii="Times New Roman" w:eastAsia="宋体" w:hAnsi="Times New Roman" w:cs="Times New Roman" w:hint="eastAsia"/>
          <w:sz w:val="22"/>
          <w:lang w:val="en-GB"/>
        </w:rPr>
        <w:t xml:space="preserve">pattern </w:t>
      </w:r>
      <w:r w:rsidR="002F5CA1">
        <w:rPr>
          <w:rFonts w:ascii="Times New Roman" w:eastAsia="宋体" w:hAnsi="Times New Roman" w:cs="Times New Roman" w:hint="eastAsia"/>
          <w:sz w:val="22"/>
          <w:lang w:val="en-GB"/>
        </w:rPr>
        <w:t xml:space="preserve">3dB bandwidth </w:t>
      </w:r>
      <w:r w:rsidR="00AD0A16">
        <w:rPr>
          <w:rFonts w:ascii="Times New Roman" w:eastAsia="宋体" w:hAnsi="Times New Roman" w:cs="Times New Roman" w:hint="eastAsia"/>
          <w:sz w:val="22"/>
          <w:lang w:val="en-GB"/>
        </w:rPr>
        <w:t xml:space="preserve">of one antenna element or </w:t>
      </w:r>
      <w:r w:rsidR="00533E3E" w:rsidRPr="00533E3E">
        <w:rPr>
          <w:rFonts w:ascii="Times New Roman" w:eastAsia="宋体" w:hAnsi="Times New Roman" w:cs="Times New Roman"/>
          <w:sz w:val="22"/>
          <w:lang w:val="en-GB"/>
        </w:rPr>
        <w:t>sub-array</w:t>
      </w:r>
      <w:r w:rsidR="00AD0A16" w:rsidDel="001C1F70"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 w:rsidR="00AD0A16">
        <w:rPr>
          <w:rFonts w:ascii="Times New Roman" w:eastAsia="宋体" w:hAnsi="Times New Roman" w:cs="Times New Roman" w:hint="eastAsia"/>
          <w:sz w:val="22"/>
          <w:lang w:val="en-GB"/>
        </w:rPr>
        <w:t xml:space="preserve">to use the </w:t>
      </w:r>
      <w:r w:rsidR="008A5570">
        <w:rPr>
          <w:rFonts w:ascii="Times New Roman" w:eastAsia="宋体" w:hAnsi="Times New Roman" w:cs="Times New Roman"/>
          <w:sz w:val="22"/>
          <w:lang w:val="en-GB"/>
        </w:rPr>
        <w:t>Elliot</w:t>
      </w:r>
      <w:r w:rsidR="008A5570"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 w:rsidR="00AD0A16">
        <w:rPr>
          <w:rFonts w:ascii="Times New Roman" w:eastAsia="宋体" w:hAnsi="Times New Roman" w:cs="Times New Roman"/>
          <w:sz w:val="22"/>
          <w:lang w:val="en-GB"/>
        </w:rPr>
        <w:t>formula</w:t>
      </w:r>
      <w:r w:rsidR="00AD0A16">
        <w:rPr>
          <w:rFonts w:ascii="Times New Roman" w:eastAsia="宋体" w:hAnsi="Times New Roman" w:cs="Times New Roman" w:hint="eastAsia"/>
          <w:sz w:val="22"/>
          <w:lang w:val="en-GB"/>
        </w:rPr>
        <w:t xml:space="preserve"> to </w:t>
      </w:r>
      <w:r w:rsidR="008A5570">
        <w:rPr>
          <w:rFonts w:ascii="Times New Roman" w:eastAsia="宋体" w:hAnsi="Times New Roman" w:cs="Times New Roman"/>
          <w:sz w:val="22"/>
          <w:lang w:val="en-GB"/>
        </w:rPr>
        <w:t>approximate</w:t>
      </w:r>
      <w:r w:rsidR="00AD0A16">
        <w:rPr>
          <w:rFonts w:ascii="Times New Roman" w:eastAsia="宋体" w:hAnsi="Times New Roman" w:cs="Times New Roman" w:hint="eastAsia"/>
          <w:sz w:val="22"/>
          <w:lang w:val="en-GB"/>
        </w:rPr>
        <w:t xml:space="preserve"> the gain</w:t>
      </w:r>
      <w:r w:rsidR="00CE4755">
        <w:rPr>
          <w:rFonts w:ascii="Times New Roman" w:eastAsia="宋体" w:hAnsi="Times New Roman" w:cs="Times New Roman" w:hint="eastAsia"/>
          <w:sz w:val="22"/>
          <w:lang w:val="en-GB"/>
        </w:rPr>
        <w:t xml:space="preserve"> of</w:t>
      </w:r>
      <w:r w:rsidR="00AD0A16">
        <w:rPr>
          <w:rFonts w:ascii="Times New Roman" w:eastAsia="宋体" w:hAnsi="Times New Roman" w:cs="Times New Roman" w:hint="eastAsia"/>
          <w:sz w:val="22"/>
          <w:lang w:val="en-GB"/>
        </w:rPr>
        <w:t xml:space="preserve"> antenna </w:t>
      </w:r>
      <w:r w:rsidR="00AD0A16">
        <w:rPr>
          <w:rFonts w:ascii="Times New Roman" w:eastAsia="宋体" w:hAnsi="Times New Roman" w:cs="Times New Roman"/>
          <w:sz w:val="22"/>
          <w:lang w:val="en-GB"/>
        </w:rPr>
        <w:t>element</w:t>
      </w:r>
      <w:r w:rsidR="00AD0A16">
        <w:rPr>
          <w:rFonts w:ascii="Times New Roman" w:eastAsia="宋体" w:hAnsi="Times New Roman" w:cs="Times New Roman" w:hint="eastAsia"/>
          <w:sz w:val="22"/>
          <w:lang w:val="en-GB"/>
        </w:rPr>
        <w:t xml:space="preserve"> or sub-array.</w:t>
      </w:r>
      <w:r w:rsidR="002F5CA1"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</w:p>
    <w:p w:rsidR="00BD501B" w:rsidRDefault="007F1DDA" w:rsidP="008629C7">
      <w:pPr>
        <w:widowControl/>
        <w:spacing w:after="180"/>
        <w:rPr>
          <w:rFonts w:ascii="Times New Roman" w:eastAsia="宋体" w:hAnsi="Times New Roman" w:cs="Times New Roman"/>
          <w:sz w:val="22"/>
          <w:lang w:val="en-GB"/>
        </w:rPr>
      </w:pPr>
      <w:r>
        <w:rPr>
          <w:rFonts w:ascii="Times New Roman" w:eastAsia="宋体" w:hAnsi="Times New Roman" w:cs="Times New Roman" w:hint="eastAsia"/>
          <w:sz w:val="22"/>
          <w:lang w:val="en-GB"/>
        </w:rPr>
        <w:lastRenderedPageBreak/>
        <w:t xml:space="preserve">For FR1 BS, form the definition of OTA </w:t>
      </w:r>
      <w:r>
        <w:rPr>
          <w:rFonts w:ascii="Times New Roman" w:eastAsia="宋体" w:hAnsi="Times New Roman" w:cs="Times New Roman"/>
          <w:sz w:val="22"/>
          <w:lang w:val="en-GB"/>
        </w:rPr>
        <w:t>Reference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 sensitivity, the </w:t>
      </w:r>
      <w:r w:rsidRPr="00C96A05">
        <w:rPr>
          <w:rFonts w:ascii="Times" w:eastAsia="宋体" w:hAnsi="Times" w:cs="Times New Roman"/>
          <w:i/>
          <w:sz w:val="22"/>
          <w:lang w:val="en-GB"/>
        </w:rPr>
        <w:t>OTA REFSENS RoAoA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 may not </w:t>
      </w:r>
      <w:r>
        <w:rPr>
          <w:rFonts w:ascii="Times New Roman" w:eastAsia="宋体" w:hAnsi="Times New Roman" w:cs="Times New Roman"/>
          <w:sz w:val="22"/>
          <w:lang w:val="en-GB"/>
        </w:rPr>
        <w:t>able to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>
        <w:rPr>
          <w:rFonts w:ascii="Times New Roman" w:eastAsia="宋体" w:hAnsi="Times New Roman" w:cs="Times New Roman"/>
          <w:sz w:val="22"/>
          <w:lang w:val="en-GB"/>
        </w:rPr>
        <w:t>describe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>
        <w:rPr>
          <w:rFonts w:ascii="Times New Roman" w:eastAsia="宋体" w:hAnsi="Times New Roman" w:cs="Times New Roman"/>
          <w:sz w:val="22"/>
          <w:lang w:val="en-GB"/>
        </w:rPr>
        <w:t>accurately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 the uplink coverage range of the BS. This is because the antenna array may have different </w:t>
      </w:r>
      <w:r w:rsidR="00D953C3">
        <w:rPr>
          <w:rFonts w:ascii="Times New Roman" w:eastAsia="宋体" w:hAnsi="Times New Roman" w:cs="Times New Roman" w:hint="eastAsia"/>
          <w:sz w:val="22"/>
          <w:lang w:val="en-GB"/>
        </w:rPr>
        <w:t xml:space="preserve">3dB 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bandwidth form </w:t>
      </w:r>
      <w:r w:rsidR="00D953C3">
        <w:rPr>
          <w:rFonts w:ascii="Times New Roman" w:eastAsia="宋体" w:hAnsi="Times New Roman" w:cs="Times New Roman" w:hint="eastAsia"/>
          <w:sz w:val="22"/>
          <w:lang w:val="en-GB"/>
        </w:rPr>
        <w:t>that of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 one antenna element</w:t>
      </w:r>
      <w:r w:rsidR="00322865">
        <w:rPr>
          <w:rFonts w:ascii="Times New Roman" w:eastAsia="宋体" w:hAnsi="Times New Roman" w:cs="Times New Roman" w:hint="eastAsia"/>
          <w:sz w:val="22"/>
          <w:lang w:val="en-GB"/>
        </w:rPr>
        <w:t xml:space="preserve"> depending on the array </w:t>
      </w:r>
      <w:r w:rsidR="00322865">
        <w:rPr>
          <w:rFonts w:ascii="Times New Roman" w:eastAsia="宋体" w:hAnsi="Times New Roman" w:cs="Times New Roman"/>
          <w:sz w:val="22"/>
          <w:lang w:val="en-GB"/>
        </w:rPr>
        <w:t>design</w:t>
      </w:r>
      <w:r w:rsidR="00322865">
        <w:rPr>
          <w:rFonts w:ascii="Times New Roman" w:eastAsia="宋体" w:hAnsi="Times New Roman" w:cs="Times New Roman" w:hint="eastAsia"/>
          <w:sz w:val="22"/>
          <w:lang w:val="en-GB"/>
        </w:rPr>
        <w:t xml:space="preserve">. </w:t>
      </w:r>
    </w:p>
    <w:p w:rsidR="0059337C" w:rsidRDefault="00C076BA" w:rsidP="008629C7">
      <w:pPr>
        <w:rPr>
          <w:rFonts w:ascii="Times New Roman" w:eastAsia="宋体" w:hAnsi="Times New Roman" w:cs="Times New Roman"/>
          <w:sz w:val="22"/>
          <w:lang w:val="en-GB"/>
        </w:rPr>
      </w:pP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Another definition of </w:t>
      </w:r>
      <w:r w:rsidR="004124B9">
        <w:rPr>
          <w:rFonts w:ascii="Times New Roman" w:eastAsia="宋体" w:hAnsi="Times New Roman" w:cs="Times New Roman" w:hint="eastAsia"/>
          <w:sz w:val="22"/>
          <w:lang w:val="en-GB"/>
        </w:rPr>
        <w:t xml:space="preserve">OSDD </w:t>
      </w:r>
      <w:r>
        <w:rPr>
          <w:rFonts w:ascii="Times New Roman" w:eastAsia="宋体" w:hAnsi="Times New Roman" w:cs="Times New Roman" w:hint="eastAsia"/>
          <w:sz w:val="22"/>
          <w:lang w:val="en-GB"/>
        </w:rPr>
        <w:t>base on</w:t>
      </w:r>
      <w:r w:rsidR="004124B9" w:rsidRPr="004124B9"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 w:rsidR="004124B9">
        <w:rPr>
          <w:rFonts w:ascii="Times New Roman" w:eastAsia="宋体" w:hAnsi="Times New Roman" w:cs="Times New Roman" w:hint="eastAsia"/>
          <w:sz w:val="22"/>
          <w:lang w:val="en-GB"/>
        </w:rPr>
        <w:t>OTA sensitivity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 is more likely to depict the uplink coverage range. But</w:t>
      </w:r>
      <w:r w:rsidR="004124B9">
        <w:rPr>
          <w:rFonts w:ascii="Times New Roman" w:eastAsia="宋体" w:hAnsi="Times New Roman" w:cs="Times New Roman" w:hint="eastAsia"/>
          <w:sz w:val="22"/>
          <w:lang w:val="en-GB"/>
        </w:rPr>
        <w:t xml:space="preserve"> the definition of OSDD doesn</w:t>
      </w:r>
      <w:r w:rsidR="004124B9">
        <w:rPr>
          <w:rFonts w:ascii="Times New Roman" w:eastAsia="宋体" w:hAnsi="Times New Roman" w:cs="Times New Roman"/>
          <w:sz w:val="22"/>
          <w:lang w:val="en-GB"/>
        </w:rPr>
        <w:t>’</w:t>
      </w:r>
      <w:r w:rsidR="004124B9">
        <w:rPr>
          <w:rFonts w:ascii="Times New Roman" w:eastAsia="宋体" w:hAnsi="Times New Roman" w:cs="Times New Roman" w:hint="eastAsia"/>
          <w:sz w:val="22"/>
          <w:lang w:val="en-GB"/>
        </w:rPr>
        <w:t xml:space="preserve">t clearly </w:t>
      </w:r>
      <w:r w:rsidR="004A1D64">
        <w:rPr>
          <w:rFonts w:ascii="Times New Roman" w:eastAsia="宋体" w:hAnsi="Times New Roman" w:cs="Times New Roman" w:hint="eastAsia"/>
          <w:sz w:val="22"/>
          <w:lang w:val="en-GB"/>
        </w:rPr>
        <w:t>mention that.</w:t>
      </w:r>
    </w:p>
    <w:p w:rsidR="00D5669E" w:rsidRPr="005204C1" w:rsidRDefault="004A1D64" w:rsidP="008629C7">
      <w:pPr>
        <w:spacing w:line="360" w:lineRule="auto"/>
        <w:rPr>
          <w:rFonts w:ascii="Times" w:hAnsi="Times" w:cs="Times New Roman"/>
          <w:b/>
          <w:i/>
          <w:sz w:val="22"/>
        </w:rPr>
      </w:pPr>
      <w:r w:rsidRPr="00BC5A5C">
        <w:rPr>
          <w:rFonts w:ascii="Times" w:hAnsi="Times" w:cs="Times New Roman"/>
          <w:b/>
          <w:i/>
          <w:sz w:val="22"/>
          <w:u w:val="single"/>
        </w:rPr>
        <w:t>O</w:t>
      </w:r>
      <w:r w:rsidRPr="00BC5A5C">
        <w:rPr>
          <w:rFonts w:ascii="Times" w:hAnsi="Times" w:cs="Times New Roman" w:hint="eastAsia"/>
          <w:b/>
          <w:i/>
          <w:sz w:val="22"/>
          <w:u w:val="single"/>
        </w:rPr>
        <w:t>bervation2:</w:t>
      </w:r>
      <w:r w:rsidRPr="005204C1">
        <w:rPr>
          <w:rFonts w:ascii="Times" w:hAnsi="Times" w:cs="Times New Roman" w:hint="eastAsia"/>
          <w:b/>
          <w:i/>
          <w:sz w:val="22"/>
        </w:rPr>
        <w:t xml:space="preserve"> </w:t>
      </w:r>
      <w:r w:rsidR="00533E3E" w:rsidRPr="005204C1">
        <w:rPr>
          <w:rFonts w:ascii="Times" w:hAnsi="Times" w:cs="Times New Roman"/>
          <w:b/>
          <w:i/>
          <w:sz w:val="22"/>
        </w:rPr>
        <w:t xml:space="preserve">For RX requirement </w:t>
      </w:r>
      <w:r w:rsidR="005E5892" w:rsidRPr="005204C1">
        <w:rPr>
          <w:rFonts w:ascii="Times" w:hAnsi="Times" w:cs="Times New Roman" w:hint="eastAsia"/>
          <w:b/>
          <w:i/>
          <w:sz w:val="22"/>
        </w:rPr>
        <w:t>of</w:t>
      </w:r>
      <w:r w:rsidR="00533E3E" w:rsidRPr="005204C1">
        <w:rPr>
          <w:rFonts w:ascii="Times" w:hAnsi="Times" w:cs="Times New Roman"/>
          <w:b/>
          <w:i/>
          <w:sz w:val="22"/>
        </w:rPr>
        <w:t xml:space="preserve"> both FR1 and FR2, there is</w:t>
      </w:r>
      <w:r w:rsidR="005E5892" w:rsidRPr="005204C1">
        <w:rPr>
          <w:rFonts w:ascii="Times" w:hAnsi="Times" w:cs="Times New Roman" w:hint="eastAsia"/>
          <w:b/>
          <w:i/>
          <w:sz w:val="22"/>
        </w:rPr>
        <w:t>n</w:t>
      </w:r>
      <w:r w:rsidR="005E5892" w:rsidRPr="005204C1">
        <w:rPr>
          <w:rFonts w:ascii="Times" w:hAnsi="Times" w:cs="Times New Roman"/>
          <w:b/>
          <w:i/>
          <w:sz w:val="22"/>
        </w:rPr>
        <w:t>’</w:t>
      </w:r>
      <w:r w:rsidR="005E5892" w:rsidRPr="005204C1">
        <w:rPr>
          <w:rFonts w:ascii="Times" w:hAnsi="Times" w:cs="Times New Roman" w:hint="eastAsia"/>
          <w:b/>
          <w:i/>
          <w:sz w:val="22"/>
        </w:rPr>
        <w:t>t</w:t>
      </w:r>
      <w:r w:rsidR="00533E3E" w:rsidRPr="005204C1">
        <w:rPr>
          <w:rFonts w:ascii="Times" w:hAnsi="Times" w:cs="Times New Roman"/>
          <w:b/>
          <w:i/>
          <w:sz w:val="22"/>
        </w:rPr>
        <w:t xml:space="preserve"> one </w:t>
      </w:r>
      <w:r w:rsidR="008629C7" w:rsidRPr="005204C1">
        <w:rPr>
          <w:rFonts w:ascii="Times" w:hAnsi="Times" w:cs="Times New Roman" w:hint="eastAsia"/>
          <w:b/>
          <w:i/>
          <w:sz w:val="22"/>
        </w:rPr>
        <w:t>clear</w:t>
      </w:r>
      <w:r w:rsidR="008629C7" w:rsidRPr="005204C1">
        <w:rPr>
          <w:rFonts w:ascii="Times" w:hAnsi="Times" w:cs="Times New Roman"/>
          <w:b/>
          <w:i/>
          <w:sz w:val="22"/>
        </w:rPr>
        <w:t xml:space="preserve"> </w:t>
      </w:r>
      <w:r w:rsidR="00C977FA" w:rsidRPr="00C977FA">
        <w:rPr>
          <w:rFonts w:ascii="Times" w:hAnsi="Times" w:cs="Times New Roman"/>
          <w:b/>
          <w:i/>
          <w:sz w:val="22"/>
        </w:rPr>
        <w:t>definition</w:t>
      </w:r>
      <w:r w:rsidR="00533E3E" w:rsidRPr="005204C1">
        <w:rPr>
          <w:rFonts w:ascii="Times" w:hAnsi="Times" w:cs="Times New Roman"/>
          <w:b/>
          <w:i/>
          <w:sz w:val="22"/>
        </w:rPr>
        <w:t xml:space="preserve"> of the uplink OTA coverage range. </w:t>
      </w:r>
    </w:p>
    <w:p w:rsidR="001C1EAB" w:rsidRDefault="00E0329E" w:rsidP="008629C7">
      <w:pPr>
        <w:widowControl/>
        <w:spacing w:after="180"/>
        <w:rPr>
          <w:rFonts w:ascii="Times New Roman" w:eastAsia="宋体" w:hAnsi="Times New Roman" w:cs="Times New Roman"/>
          <w:sz w:val="22"/>
          <w:lang w:val="en-GB"/>
        </w:rPr>
      </w:pPr>
      <w:r>
        <w:rPr>
          <w:rFonts w:ascii="Times New Roman" w:eastAsia="宋体" w:hAnsi="Times New Roman" w:cs="Times New Roman" w:hint="eastAsia"/>
          <w:sz w:val="22"/>
          <w:lang w:val="en-GB"/>
        </w:rPr>
        <w:t>For FR2 BS</w:t>
      </w:r>
      <w:r w:rsidR="00D320E3">
        <w:rPr>
          <w:rFonts w:ascii="Times New Roman" w:eastAsia="宋体" w:hAnsi="Times New Roman" w:cs="Times New Roman" w:hint="eastAsia"/>
          <w:sz w:val="22"/>
          <w:lang w:val="en-GB"/>
        </w:rPr>
        <w:t xml:space="preserve"> OTA Reference sensitivity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, now we simply declare the antenna array gain of the BS. </w:t>
      </w:r>
      <w:r w:rsidR="001C1EAB">
        <w:rPr>
          <w:rFonts w:ascii="Times New Roman" w:eastAsia="宋体" w:hAnsi="Times New Roman" w:cs="Times New Roman" w:hint="eastAsia"/>
          <w:sz w:val="22"/>
          <w:lang w:val="en-GB"/>
        </w:rPr>
        <w:t xml:space="preserve">There is no need to declare the 3dB BW of antenna element. </w:t>
      </w:r>
      <w:r w:rsidR="007F0EEB">
        <w:rPr>
          <w:rFonts w:ascii="Times New Roman" w:eastAsia="宋体" w:hAnsi="Times New Roman" w:cs="Times New Roman"/>
          <w:sz w:val="22"/>
          <w:lang w:val="en-GB"/>
        </w:rPr>
        <w:t>A</w:t>
      </w:r>
      <w:r w:rsidR="007F0EEB">
        <w:rPr>
          <w:rFonts w:ascii="Times New Roman" w:eastAsia="宋体" w:hAnsi="Times New Roman" w:cs="Times New Roman" w:hint="eastAsia"/>
          <w:sz w:val="22"/>
          <w:lang w:val="en-GB"/>
        </w:rPr>
        <w:t>nd t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his is not the </w:t>
      </w:r>
      <w:r w:rsidR="00D320E3">
        <w:rPr>
          <w:rFonts w:ascii="Times New Roman" w:eastAsia="宋体" w:hAnsi="Times New Roman" w:cs="Times New Roman" w:hint="eastAsia"/>
          <w:sz w:val="22"/>
          <w:lang w:val="en-GB"/>
        </w:rPr>
        <w:t xml:space="preserve">sensitivity </w:t>
      </w:r>
      <w:r>
        <w:rPr>
          <w:rFonts w:ascii="Times New Roman" w:eastAsia="宋体" w:hAnsi="Times New Roman" w:cs="Times New Roman" w:hint="eastAsia"/>
          <w:sz w:val="22"/>
          <w:lang w:val="en-GB"/>
        </w:rPr>
        <w:t>requirement</w:t>
      </w:r>
      <w:r w:rsidR="00D320E3">
        <w:rPr>
          <w:rFonts w:ascii="Times New Roman" w:eastAsia="宋体" w:hAnsi="Times New Roman" w:cs="Times New Roman" w:hint="eastAsia"/>
          <w:sz w:val="22"/>
          <w:lang w:val="en-GB"/>
        </w:rPr>
        <w:t xml:space="preserve"> of only one channel but for the whole system.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 w:rsidR="00D320E3">
        <w:rPr>
          <w:rFonts w:ascii="Times New Roman" w:eastAsia="宋体" w:hAnsi="Times New Roman" w:cs="Times New Roman" w:hint="eastAsia"/>
          <w:sz w:val="22"/>
          <w:lang w:val="en-GB"/>
        </w:rPr>
        <w:t>So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 this declar</w:t>
      </w:r>
      <w:r w:rsidR="001C1EAB">
        <w:rPr>
          <w:rFonts w:ascii="Times New Roman" w:eastAsia="宋体" w:hAnsi="Times New Roman" w:cs="Times New Roman" w:hint="eastAsia"/>
          <w:sz w:val="22"/>
          <w:lang w:val="en-GB"/>
        </w:rPr>
        <w:t xml:space="preserve">ation should </w:t>
      </w:r>
      <w:r w:rsidR="001C1EAB">
        <w:rPr>
          <w:rFonts w:ascii="Times New Roman" w:eastAsia="宋体" w:hAnsi="Times New Roman" w:cs="Times New Roman"/>
          <w:sz w:val="22"/>
          <w:lang w:val="en-GB"/>
        </w:rPr>
        <w:t>base</w:t>
      </w:r>
      <w:r w:rsidR="001C1EAB">
        <w:rPr>
          <w:rFonts w:ascii="Times New Roman" w:eastAsia="宋体" w:hAnsi="Times New Roman" w:cs="Times New Roman" w:hint="eastAsia"/>
          <w:sz w:val="22"/>
          <w:lang w:val="en-GB"/>
        </w:rPr>
        <w:t xml:space="preserve"> on the </w:t>
      </w:r>
      <w:r w:rsidR="009414B8">
        <w:rPr>
          <w:rFonts w:ascii="Times New Roman" w:eastAsia="宋体" w:hAnsi="Times New Roman" w:cs="Times New Roman" w:hint="eastAsia"/>
          <w:sz w:val="22"/>
          <w:lang w:val="en-GB"/>
        </w:rPr>
        <w:t xml:space="preserve">actual </w:t>
      </w:r>
      <w:r>
        <w:rPr>
          <w:rFonts w:ascii="Times New Roman" w:eastAsia="宋体" w:hAnsi="Times New Roman" w:cs="Times New Roman" w:hint="eastAsia"/>
          <w:sz w:val="22"/>
          <w:lang w:val="en-GB"/>
        </w:rPr>
        <w:t>uplink coverage range</w:t>
      </w:r>
      <w:r w:rsidR="001C1EAB">
        <w:rPr>
          <w:rFonts w:ascii="Times New Roman" w:eastAsia="宋体" w:hAnsi="Times New Roman" w:cs="Times New Roman" w:hint="eastAsia"/>
          <w:sz w:val="22"/>
          <w:lang w:val="en-GB"/>
        </w:rPr>
        <w:t xml:space="preserve"> of the BS</w:t>
      </w:r>
      <w:r w:rsidR="00D320E3">
        <w:rPr>
          <w:rFonts w:ascii="Times New Roman" w:eastAsia="宋体" w:hAnsi="Times New Roman" w:cs="Times New Roman" w:hint="eastAsia"/>
          <w:sz w:val="22"/>
          <w:lang w:val="en-GB"/>
        </w:rPr>
        <w:t xml:space="preserve"> associated with EIS</w:t>
      </w:r>
      <w:r>
        <w:rPr>
          <w:rFonts w:ascii="Times New Roman" w:eastAsia="宋体" w:hAnsi="Times New Roman" w:cs="Times New Roman" w:hint="eastAsia"/>
          <w:sz w:val="22"/>
          <w:lang w:val="en-GB"/>
        </w:rPr>
        <w:t>.</w:t>
      </w:r>
    </w:p>
    <w:p w:rsidR="007F0EEB" w:rsidRDefault="009414B8" w:rsidP="008629C7">
      <w:pPr>
        <w:rPr>
          <w:rFonts w:ascii="Times New Roman" w:eastAsia="宋体" w:hAnsi="Times New Roman" w:cs="Times New Roman"/>
          <w:sz w:val="22"/>
          <w:lang w:val="en-GB"/>
        </w:rPr>
      </w:pPr>
      <w:r>
        <w:rPr>
          <w:rFonts w:ascii="Times New Roman" w:eastAsia="宋体" w:hAnsi="Times New Roman" w:cs="Times New Roman" w:hint="eastAsia"/>
          <w:sz w:val="22"/>
          <w:lang w:val="en-GB"/>
        </w:rPr>
        <w:t>I</w:t>
      </w:r>
      <w:r w:rsidR="007F0EEB">
        <w:rPr>
          <w:rFonts w:ascii="Times New Roman" w:eastAsia="宋体" w:hAnsi="Times New Roman" w:cs="Times New Roman" w:hint="eastAsia"/>
          <w:sz w:val="22"/>
          <w:lang w:val="en-GB"/>
        </w:rPr>
        <w:t xml:space="preserve">n order not to </w:t>
      </w:r>
      <w:r w:rsidR="007F0EEB">
        <w:rPr>
          <w:rFonts w:ascii="Times New Roman" w:eastAsia="宋体" w:hAnsi="Times New Roman" w:cs="Times New Roman"/>
          <w:sz w:val="22"/>
          <w:lang w:val="en-GB"/>
        </w:rPr>
        <w:t>restrict</w:t>
      </w:r>
      <w:r w:rsidR="007F0EEB">
        <w:rPr>
          <w:rFonts w:ascii="Times New Roman" w:eastAsia="宋体" w:hAnsi="Times New Roman" w:cs="Times New Roman" w:hint="eastAsia"/>
          <w:sz w:val="22"/>
          <w:lang w:val="en-GB"/>
        </w:rPr>
        <w:t xml:space="preserve"> the design of the </w:t>
      </w:r>
      <w:r w:rsidR="006724A7">
        <w:rPr>
          <w:rFonts w:ascii="Times New Roman" w:eastAsia="宋体" w:hAnsi="Times New Roman" w:cs="Times New Roman" w:hint="eastAsia"/>
          <w:sz w:val="22"/>
          <w:lang w:val="en-GB"/>
        </w:rPr>
        <w:t xml:space="preserve">FR2 </w:t>
      </w:r>
      <w:r w:rsidR="007F0EEB">
        <w:rPr>
          <w:rFonts w:ascii="Times New Roman" w:eastAsia="宋体" w:hAnsi="Times New Roman" w:cs="Times New Roman" w:hint="eastAsia"/>
          <w:sz w:val="22"/>
          <w:lang w:val="en-GB"/>
        </w:rPr>
        <w:t>BS</w:t>
      </w:r>
      <w:r w:rsidR="00A81F26">
        <w:rPr>
          <w:rFonts w:ascii="Times New Roman" w:eastAsia="宋体" w:hAnsi="Times New Roman" w:cs="Times New Roman" w:hint="eastAsia"/>
          <w:sz w:val="22"/>
          <w:lang w:val="en-GB"/>
        </w:rPr>
        <w:t xml:space="preserve"> like </w:t>
      </w:r>
      <w:r w:rsidR="006724A7">
        <w:rPr>
          <w:rFonts w:ascii="Times New Roman" w:eastAsia="宋体" w:hAnsi="Times New Roman" w:cs="Times New Roman"/>
          <w:sz w:val="22"/>
          <w:lang w:val="en-GB"/>
        </w:rPr>
        <w:t>analogue</w:t>
      </w:r>
      <w:r w:rsidR="00A81F26">
        <w:rPr>
          <w:rFonts w:ascii="Times New Roman" w:eastAsia="宋体" w:hAnsi="Times New Roman" w:cs="Times New Roman" w:hint="eastAsia"/>
          <w:sz w:val="22"/>
          <w:lang w:val="en-GB"/>
        </w:rPr>
        <w:t xml:space="preserve"> beamforming</w:t>
      </w:r>
      <w:r w:rsidR="007F0EEB">
        <w:rPr>
          <w:rFonts w:ascii="Times New Roman" w:eastAsia="宋体" w:hAnsi="Times New Roman" w:cs="Times New Roman" w:hint="eastAsia"/>
          <w:sz w:val="22"/>
          <w:lang w:val="en-GB"/>
        </w:rPr>
        <w:t xml:space="preserve">, there may be no need to </w:t>
      </w:r>
      <w:r w:rsidR="007F0EEB">
        <w:rPr>
          <w:rFonts w:ascii="Times New Roman" w:eastAsia="宋体" w:hAnsi="Times New Roman" w:cs="Times New Roman"/>
          <w:sz w:val="22"/>
          <w:lang w:val="en-GB"/>
        </w:rPr>
        <w:t>involve</w:t>
      </w:r>
      <w:r w:rsidR="007F0EEB">
        <w:rPr>
          <w:rFonts w:ascii="Times New Roman" w:eastAsia="宋体" w:hAnsi="Times New Roman" w:cs="Times New Roman" w:hint="eastAsia"/>
          <w:sz w:val="22"/>
          <w:lang w:val="en-GB"/>
        </w:rPr>
        <w:t xml:space="preserve"> the </w:t>
      </w:r>
      <w:r w:rsidR="00533E3E">
        <w:rPr>
          <w:rFonts w:ascii="Times New Roman" w:eastAsia="宋体" w:hAnsi="Times New Roman" w:cs="Times New Roman"/>
          <w:sz w:val="22"/>
          <w:lang w:val="en-GB"/>
        </w:rPr>
        <w:t xml:space="preserve">3dB </w:t>
      </w:r>
      <w:r w:rsidR="00DB6707">
        <w:rPr>
          <w:rFonts w:ascii="Times New Roman" w:eastAsia="宋体" w:hAnsi="Times New Roman" w:cs="Times New Roman" w:hint="eastAsia"/>
          <w:sz w:val="22"/>
          <w:lang w:val="en-GB"/>
        </w:rPr>
        <w:t xml:space="preserve">EIS </w:t>
      </w:r>
      <w:r w:rsidR="00533E3E">
        <w:rPr>
          <w:rFonts w:ascii="Times New Roman" w:eastAsia="宋体" w:hAnsi="Times New Roman" w:cs="Times New Roman"/>
          <w:sz w:val="22"/>
          <w:lang w:val="en-GB"/>
        </w:rPr>
        <w:t>contour</w:t>
      </w:r>
      <w:r w:rsidR="006724A7">
        <w:rPr>
          <w:rFonts w:ascii="Times New Roman" w:eastAsia="宋体" w:hAnsi="Times New Roman" w:cs="Times New Roman" w:hint="eastAsia"/>
          <w:sz w:val="22"/>
          <w:lang w:val="en-GB"/>
        </w:rPr>
        <w:t xml:space="preserve"> in the declared coverage.</w:t>
      </w:r>
      <w:r w:rsidR="001C7C82"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 w:rsidR="00D5669E">
        <w:rPr>
          <w:rFonts w:ascii="Times New Roman" w:eastAsia="宋体" w:hAnsi="Times New Roman" w:cs="Times New Roman" w:hint="eastAsia"/>
          <w:sz w:val="22"/>
          <w:lang w:val="en-GB"/>
        </w:rPr>
        <w:t>In figure1</w:t>
      </w:r>
      <w:r w:rsidR="00D5669E">
        <w:rPr>
          <w:rFonts w:ascii="Times New Roman" w:eastAsia="宋体" w:hAnsi="Times New Roman" w:cs="Times New Roman" w:hint="eastAsia"/>
          <w:sz w:val="22"/>
          <w:lang w:val="en-GB"/>
        </w:rPr>
        <w:t>，</w:t>
      </w:r>
      <w:r w:rsidR="00D5669E">
        <w:rPr>
          <w:rFonts w:ascii="Times New Roman" w:eastAsia="宋体" w:hAnsi="Times New Roman" w:cs="Times New Roman" w:hint="eastAsia"/>
          <w:sz w:val="22"/>
          <w:lang w:val="en-GB"/>
        </w:rPr>
        <w:t xml:space="preserve">for analogue beamforming BS, the </w:t>
      </w:r>
      <w:r w:rsidR="00D5669E">
        <w:rPr>
          <w:rFonts w:ascii="Times New Roman" w:eastAsia="宋体" w:hAnsi="Times New Roman" w:cs="Times New Roman"/>
          <w:sz w:val="22"/>
          <w:lang w:val="en-GB"/>
        </w:rPr>
        <w:t>difference</w:t>
      </w:r>
      <w:r w:rsidR="00D5669E">
        <w:rPr>
          <w:rFonts w:ascii="Times New Roman" w:eastAsia="宋体" w:hAnsi="Times New Roman" w:cs="Times New Roman" w:hint="eastAsia"/>
          <w:sz w:val="22"/>
          <w:lang w:val="en-GB"/>
        </w:rPr>
        <w:t xml:space="preserve"> of EIS between point 1 and point 2 should larger than 6dB.</w:t>
      </w:r>
    </w:p>
    <w:p w:rsidR="00D5669E" w:rsidRDefault="00D5669E" w:rsidP="009414B8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857364" cy="2111901"/>
            <wp:effectExtent l="19050" t="0" r="136" b="0"/>
            <wp:docPr id="2" name="图片 2" descr="C:\Users\cmri\AppData\Roaming\Tencent\Users\17851699\QQ\WinTemp\RichOle\XHWG}`7GZ87E0M$1UZW2WV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mri\AppData\Roaming\Tencent\Users\17851699\QQ\WinTemp\RichOle\XHWG}`7GZ87E0M$1UZW2WV9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399" cy="2111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37C" w:rsidRPr="00213D45" w:rsidRDefault="00D5669E" w:rsidP="009414B8">
      <w:pPr>
        <w:jc w:val="center"/>
        <w:rPr>
          <w:rFonts w:ascii="Times New Roman" w:eastAsia="宋体" w:hAnsi="Times New Roman" w:cs="Times New Roman"/>
          <w:sz w:val="22"/>
          <w:lang w:val="en-GB"/>
        </w:rPr>
      </w:pPr>
      <w:r w:rsidRPr="002749CA">
        <w:rPr>
          <w:rFonts w:ascii="Times New Roman" w:eastAsia="宋体" w:hAnsi="Times New Roman" w:cs="Times New Roman"/>
          <w:sz w:val="22"/>
          <w:lang w:val="en-GB"/>
        </w:rPr>
        <w:t>F</w:t>
      </w:r>
      <w:r w:rsidRPr="002749CA">
        <w:rPr>
          <w:rFonts w:ascii="Times New Roman" w:eastAsia="宋体" w:hAnsi="Times New Roman" w:cs="Times New Roman" w:hint="eastAsia"/>
          <w:sz w:val="22"/>
          <w:lang w:val="en-GB"/>
        </w:rPr>
        <w:t xml:space="preserve">igure 1 beam </w:t>
      </w:r>
      <w:r w:rsidRPr="002749CA">
        <w:rPr>
          <w:rFonts w:ascii="Times New Roman" w:eastAsia="宋体" w:hAnsi="Times New Roman" w:cs="Times New Roman"/>
          <w:sz w:val="22"/>
          <w:lang w:val="en-GB"/>
        </w:rPr>
        <w:t>configuration</w:t>
      </w:r>
      <w:r w:rsidRPr="002749CA">
        <w:rPr>
          <w:rFonts w:ascii="Times New Roman" w:eastAsia="宋体" w:hAnsi="Times New Roman" w:cs="Times New Roman" w:hint="eastAsia"/>
          <w:sz w:val="22"/>
          <w:lang w:val="en-GB"/>
        </w:rPr>
        <w:t xml:space="preserve"> of analogue beamforming</w:t>
      </w:r>
    </w:p>
    <w:p w:rsidR="00D5669E" w:rsidRPr="005204C1" w:rsidRDefault="00AF7998" w:rsidP="008629C7">
      <w:pPr>
        <w:widowControl/>
        <w:spacing w:after="180"/>
        <w:rPr>
          <w:rFonts w:ascii="Times New Roman" w:eastAsia="宋体" w:hAnsi="Times New Roman" w:cs="Times New Roman"/>
          <w:b/>
          <w:i/>
          <w:sz w:val="22"/>
          <w:lang w:val="en-GB"/>
        </w:rPr>
      </w:pPr>
      <w:r w:rsidRPr="00BC5A5C">
        <w:rPr>
          <w:rFonts w:ascii="Times New Roman" w:eastAsia="宋体" w:hAnsi="Times New Roman" w:cs="Times New Roman"/>
          <w:b/>
          <w:i/>
          <w:sz w:val="22"/>
          <w:u w:val="single"/>
          <w:lang w:val="en-GB"/>
        </w:rPr>
        <w:t>O</w:t>
      </w:r>
      <w:r w:rsidRPr="00BC5A5C">
        <w:rPr>
          <w:rFonts w:ascii="Times New Roman" w:eastAsia="宋体" w:hAnsi="Times New Roman" w:cs="Times New Roman" w:hint="eastAsia"/>
          <w:b/>
          <w:i/>
          <w:sz w:val="22"/>
          <w:u w:val="single"/>
          <w:lang w:val="en-GB"/>
        </w:rPr>
        <w:t>bervation3</w:t>
      </w:r>
      <w:r w:rsidRPr="005204C1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 xml:space="preserve">: </w:t>
      </w:r>
      <w:r w:rsidR="00C977FA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>For FR2 t</w:t>
      </w:r>
      <w:r w:rsidRPr="005204C1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 xml:space="preserve">he declared </w:t>
      </w:r>
      <w:r w:rsidRPr="005204C1">
        <w:rPr>
          <w:rFonts w:ascii="Times New Roman" w:eastAsia="宋体" w:hAnsi="Times New Roman" w:cs="Times New Roman"/>
          <w:b/>
          <w:i/>
          <w:sz w:val="22"/>
          <w:lang w:val="en-GB"/>
        </w:rPr>
        <w:t>OTA REFSENS RoAoA</w:t>
      </w:r>
      <w:r w:rsidRPr="005204C1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 xml:space="preserve"> should </w:t>
      </w:r>
      <w:r w:rsidRPr="005204C1">
        <w:rPr>
          <w:rFonts w:ascii="Times New Roman" w:eastAsia="宋体" w:hAnsi="Times New Roman" w:cs="Times New Roman"/>
          <w:b/>
          <w:i/>
          <w:sz w:val="22"/>
          <w:lang w:val="en-GB"/>
        </w:rPr>
        <w:t>equal</w:t>
      </w:r>
      <w:r w:rsidRPr="005204C1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 xml:space="preserve"> the uplink OTA coverage</w:t>
      </w:r>
      <w:r w:rsidR="0094641C" w:rsidRPr="005204C1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 xml:space="preserve"> </w:t>
      </w:r>
      <w:r w:rsidRPr="005204C1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 xml:space="preserve">range. </w:t>
      </w:r>
      <w:r w:rsidRPr="005204C1">
        <w:rPr>
          <w:rFonts w:ascii="Times New Roman" w:eastAsia="宋体" w:hAnsi="Times New Roman" w:cs="Times New Roman"/>
          <w:b/>
          <w:i/>
          <w:sz w:val="22"/>
          <w:lang w:val="en-GB"/>
        </w:rPr>
        <w:t>A</w:t>
      </w:r>
      <w:r w:rsidRPr="005204C1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>nd t</w:t>
      </w:r>
      <w:r w:rsidR="00D5669E" w:rsidRPr="005204C1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 xml:space="preserve">he 3dB </w:t>
      </w:r>
      <w:r w:rsidR="00D5669E" w:rsidRPr="005204C1">
        <w:rPr>
          <w:rFonts w:ascii="Times New Roman" w:eastAsia="宋体" w:hAnsi="Times New Roman" w:cs="Times New Roman"/>
          <w:b/>
          <w:i/>
          <w:sz w:val="22"/>
          <w:lang w:val="en-GB"/>
        </w:rPr>
        <w:t>cantor</w:t>
      </w:r>
      <w:r w:rsidR="00D5669E" w:rsidRPr="005204C1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 xml:space="preserve"> of </w:t>
      </w:r>
      <w:r w:rsidR="00D5669E" w:rsidRPr="005204C1">
        <w:rPr>
          <w:rFonts w:ascii="Times New Roman" w:eastAsia="宋体" w:hAnsi="Times New Roman" w:cs="Times New Roman"/>
          <w:b/>
          <w:i/>
          <w:sz w:val="22"/>
          <w:lang w:val="en-GB"/>
        </w:rPr>
        <w:t>OTA REFSENS RoAoA</w:t>
      </w:r>
      <w:r w:rsidR="00D5669E" w:rsidRPr="005204C1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 xml:space="preserve"> should be removed.</w:t>
      </w:r>
    </w:p>
    <w:p w:rsidR="0094641C" w:rsidRDefault="0094641C" w:rsidP="008629C7">
      <w:pPr>
        <w:widowControl/>
        <w:spacing w:after="180"/>
        <w:rPr>
          <w:rFonts w:ascii="Times New Roman" w:eastAsia="宋体" w:hAnsi="Times New Roman" w:cs="Times New Roman"/>
          <w:sz w:val="22"/>
          <w:lang w:val="en-GB"/>
        </w:rPr>
      </w:pPr>
      <w:r>
        <w:rPr>
          <w:rFonts w:ascii="Times New Roman" w:eastAsia="宋体" w:hAnsi="Times New Roman" w:cs="Times New Roman"/>
          <w:sz w:val="22"/>
          <w:lang w:val="en-GB"/>
        </w:rPr>
        <w:t>A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ccording to discussion above, </w:t>
      </w:r>
      <w:r>
        <w:rPr>
          <w:rFonts w:ascii="Times New Roman" w:eastAsia="宋体" w:hAnsi="Times New Roman" w:cs="Times New Roman"/>
          <w:sz w:val="22"/>
          <w:lang w:val="en-GB"/>
        </w:rPr>
        <w:t>proposal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 is below:</w:t>
      </w:r>
    </w:p>
    <w:p w:rsidR="00485917" w:rsidRPr="00FA0E59" w:rsidRDefault="0094641C" w:rsidP="008629C7">
      <w:pPr>
        <w:widowControl/>
        <w:spacing w:after="180"/>
        <w:rPr>
          <w:rFonts w:ascii="Times New Roman" w:eastAsia="宋体" w:hAnsi="Times New Roman" w:cs="Times New Roman"/>
          <w:b/>
          <w:sz w:val="22"/>
          <w:lang w:val="en-GB"/>
        </w:rPr>
      </w:pPr>
      <w:r w:rsidRPr="00FA0E59">
        <w:rPr>
          <w:rFonts w:ascii="Times New Roman" w:eastAsia="宋体" w:hAnsi="Times New Roman" w:cs="Times New Roman"/>
          <w:b/>
          <w:sz w:val="22"/>
          <w:lang w:val="en-GB"/>
        </w:rPr>
        <w:t>P</w:t>
      </w:r>
      <w:r w:rsidRPr="00FA0E59">
        <w:rPr>
          <w:rFonts w:ascii="Times New Roman" w:eastAsia="宋体" w:hAnsi="Times New Roman" w:cs="Times New Roman" w:hint="eastAsia"/>
          <w:b/>
          <w:sz w:val="22"/>
          <w:lang w:val="en-GB"/>
        </w:rPr>
        <w:t xml:space="preserve">roposal: The definition of </w:t>
      </w:r>
      <w:r w:rsidRPr="00FA0E59">
        <w:rPr>
          <w:rFonts w:ascii="Times New Roman" w:eastAsia="宋体" w:hAnsi="Times New Roman" w:cs="Times New Roman"/>
          <w:b/>
          <w:sz w:val="22"/>
          <w:lang w:val="en-GB"/>
        </w:rPr>
        <w:t>OTA REFSENS RoAoA</w:t>
      </w:r>
      <w:r w:rsidRPr="00FA0E59">
        <w:rPr>
          <w:rFonts w:ascii="Times New Roman" w:eastAsia="宋体" w:hAnsi="Times New Roman" w:cs="Times New Roman" w:hint="eastAsia"/>
          <w:b/>
          <w:sz w:val="22"/>
          <w:lang w:val="en-GB"/>
        </w:rPr>
        <w:t xml:space="preserve"> for FR2 should be changed</w:t>
      </w:r>
      <w:r w:rsidR="00485917" w:rsidRPr="00FA0E59">
        <w:rPr>
          <w:rFonts w:ascii="Times New Roman" w:eastAsia="宋体" w:hAnsi="Times New Roman" w:cs="Times New Roman" w:hint="eastAsia"/>
          <w:b/>
          <w:sz w:val="22"/>
          <w:lang w:val="en-GB"/>
        </w:rPr>
        <w:t>:</w:t>
      </w:r>
    </w:p>
    <w:p w:rsidR="00FF7124" w:rsidRPr="00FA0E59" w:rsidRDefault="00FF7124" w:rsidP="008629C7">
      <w:pPr>
        <w:widowControl/>
        <w:spacing w:after="180"/>
        <w:rPr>
          <w:rFonts w:ascii="Times New Roman" w:eastAsia="宋体" w:hAnsi="Times New Roman" w:cs="Times New Roman"/>
          <w:b/>
          <w:sz w:val="22"/>
          <w:lang w:val="en-GB"/>
        </w:rPr>
      </w:pPr>
      <w:r w:rsidRPr="00FA0E59">
        <w:rPr>
          <w:rFonts w:ascii="Times New Roman" w:eastAsia="宋体" w:hAnsi="Times New Roman" w:cs="Times New Roman"/>
          <w:b/>
          <w:sz w:val="22"/>
          <w:lang w:val="en-GB"/>
        </w:rPr>
        <w:t>OTA REFSENS RoAoA: Is the RoAoA with</w:t>
      </w:r>
      <w:r w:rsidRPr="00FA0E59">
        <w:rPr>
          <w:rFonts w:ascii="Times New Roman" w:eastAsia="宋体" w:hAnsi="Times New Roman" w:cs="Times New Roman" w:hint="eastAsia"/>
          <w:b/>
          <w:sz w:val="22"/>
          <w:lang w:val="en-GB"/>
        </w:rPr>
        <w:t xml:space="preserve">in which </w:t>
      </w:r>
      <w:r w:rsidR="002B27F8" w:rsidRPr="00FA0E59">
        <w:rPr>
          <w:rFonts w:ascii="Times New Roman" w:eastAsia="宋体" w:hAnsi="Times New Roman" w:cs="Times New Roman" w:hint="eastAsia"/>
          <w:b/>
          <w:sz w:val="22"/>
          <w:lang w:val="en-GB"/>
        </w:rPr>
        <w:t xml:space="preserve">the </w:t>
      </w:r>
      <w:r w:rsidRPr="00FA0E59">
        <w:rPr>
          <w:rFonts w:ascii="Times New Roman" w:eastAsia="宋体" w:hAnsi="Times New Roman" w:cs="Times New Roman" w:hint="eastAsia"/>
          <w:b/>
          <w:sz w:val="22"/>
          <w:lang w:val="en-GB"/>
        </w:rPr>
        <w:t xml:space="preserve">RX OTA </w:t>
      </w:r>
      <w:r w:rsidR="0085764F" w:rsidRPr="00FA0E59">
        <w:rPr>
          <w:rFonts w:ascii="Times New Roman" w:eastAsia="宋体" w:hAnsi="Times New Roman" w:cs="Times New Roman"/>
          <w:b/>
          <w:sz w:val="22"/>
          <w:lang w:val="en-GB"/>
        </w:rPr>
        <w:t>requirements</w:t>
      </w:r>
      <w:r w:rsidR="002B27F8" w:rsidRPr="00FA0E59">
        <w:rPr>
          <w:rFonts w:ascii="Times New Roman" w:eastAsia="宋体" w:hAnsi="Times New Roman" w:cs="Times New Roman" w:hint="eastAsia"/>
          <w:b/>
          <w:sz w:val="22"/>
          <w:lang w:val="en-GB"/>
        </w:rPr>
        <w:t xml:space="preserve"> </w:t>
      </w:r>
      <w:r w:rsidR="002B27F8" w:rsidRPr="00FA0E59">
        <w:rPr>
          <w:rFonts w:ascii="Times New Roman" w:eastAsia="宋体" w:hAnsi="Times New Roman" w:cs="Times New Roman"/>
          <w:b/>
          <w:sz w:val="22"/>
          <w:lang w:val="en-GB"/>
        </w:rPr>
        <w:t xml:space="preserve">that are neither specified in the </w:t>
      </w:r>
      <w:r w:rsidR="002B27F8" w:rsidRPr="00FA0E59">
        <w:rPr>
          <w:rFonts w:ascii="Times New Roman" w:eastAsia="宋体" w:hAnsi="Times New Roman" w:cs="Times New Roman" w:hint="eastAsia"/>
          <w:b/>
          <w:sz w:val="22"/>
          <w:lang w:val="en-GB"/>
        </w:rPr>
        <w:t>single</w:t>
      </w:r>
      <w:r w:rsidR="002B27F8" w:rsidRPr="00FA0E59">
        <w:rPr>
          <w:rFonts w:ascii="Times New Roman" w:eastAsia="宋体" w:hAnsi="Times New Roman" w:cs="Times New Roman"/>
          <w:b/>
          <w:sz w:val="22"/>
          <w:lang w:val="en-GB"/>
        </w:rPr>
        <w:t xml:space="preserve"> direction nor as TRP requirement are intended to be met</w:t>
      </w:r>
      <w:r w:rsidR="002B27F8" w:rsidRPr="00FA0E59">
        <w:rPr>
          <w:rFonts w:ascii="Times New Roman" w:eastAsia="宋体" w:hAnsi="Times New Roman" w:cs="Times New Roman" w:hint="eastAsia"/>
          <w:b/>
          <w:sz w:val="22"/>
          <w:lang w:val="en-GB"/>
        </w:rPr>
        <w:t>.</w:t>
      </w:r>
    </w:p>
    <w:p w:rsidR="006B0552" w:rsidRPr="00DE382C" w:rsidRDefault="00E81325" w:rsidP="008629C7">
      <w:pPr>
        <w:widowControl/>
        <w:spacing w:after="180"/>
        <w:rPr>
          <w:rFonts w:ascii="Times" w:hAnsi="Times"/>
          <w:sz w:val="22"/>
        </w:rPr>
      </w:pPr>
      <w:r>
        <w:rPr>
          <w:rFonts w:ascii="Times New Roman" w:eastAsia="宋体" w:hAnsi="Times New Roman" w:cs="Times New Roman" w:hint="eastAsia"/>
          <w:b/>
          <w:i/>
          <w:lang w:val="en-GB"/>
        </w:rPr>
        <w:t>N</w:t>
      </w:r>
      <w:r w:rsidRPr="00E81325">
        <w:rPr>
          <w:rFonts w:ascii="Times New Roman" w:eastAsia="宋体" w:hAnsi="Times New Roman" w:cs="Times New Roman" w:hint="eastAsia"/>
          <w:b/>
          <w:i/>
          <w:lang w:val="en-GB"/>
        </w:rPr>
        <w:t>ote</w:t>
      </w:r>
      <w:r w:rsidRPr="00E81325">
        <w:rPr>
          <w:rFonts w:ascii="Times New Roman" w:eastAsia="宋体" w:hAnsi="Times New Roman" w:cs="Times New Roman"/>
          <w:b/>
          <w:i/>
          <w:lang w:val="en-GB"/>
        </w:rPr>
        <w:t>:</w:t>
      </w:r>
      <w:r w:rsidRPr="00E81325" w:rsidDel="00E81325">
        <w:rPr>
          <w:rFonts w:ascii="Times New Roman" w:eastAsia="宋体" w:hAnsi="Times New Roman" w:cs="Times New Roman"/>
          <w:b/>
          <w:i/>
          <w:lang w:val="en-GB"/>
        </w:rPr>
        <w:t xml:space="preserve"> </w:t>
      </w:r>
      <w:r w:rsidRPr="00E81325">
        <w:rPr>
          <w:rFonts w:ascii="Times New Roman" w:eastAsia="宋体" w:hAnsi="Times New Roman" w:cs="Times New Roman"/>
          <w:b/>
          <w:i/>
          <w:lang w:val="en-GB"/>
        </w:rPr>
        <w:t xml:space="preserve">This </w:t>
      </w:r>
      <w:r w:rsidRPr="00E81325">
        <w:rPr>
          <w:rFonts w:ascii="Times New Roman" w:eastAsia="宋体" w:hAnsi="Times New Roman" w:cs="Times New Roman" w:hint="eastAsia"/>
          <w:b/>
          <w:i/>
          <w:lang w:val="en-GB"/>
        </w:rPr>
        <w:t xml:space="preserve">RoAoA is the </w:t>
      </w:r>
      <w:r w:rsidRPr="00E81325">
        <w:rPr>
          <w:rFonts w:ascii="Times New Roman" w:eastAsia="宋体" w:hAnsi="Times New Roman" w:cs="Times New Roman"/>
          <w:b/>
          <w:i/>
          <w:lang w:val="en-GB"/>
        </w:rPr>
        <w:t>equivalent</w:t>
      </w:r>
      <w:r w:rsidRPr="00E81325">
        <w:rPr>
          <w:rFonts w:ascii="Times New Roman" w:eastAsia="宋体" w:hAnsi="Times New Roman" w:cs="Times New Roman" w:hint="eastAsia"/>
          <w:b/>
          <w:i/>
          <w:lang w:val="en-GB"/>
        </w:rPr>
        <w:t xml:space="preserve"> uplink OTA coverage range of BS.</w:t>
      </w:r>
    </w:p>
    <w:p w:rsidR="00533E3E" w:rsidRPr="00533E3E" w:rsidRDefault="00FC617B" w:rsidP="008629C7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 xml:space="preserve">Conclusion </w:t>
      </w:r>
    </w:p>
    <w:p w:rsidR="00FA0E59" w:rsidRDefault="00C97389" w:rsidP="008629C7">
      <w:pPr>
        <w:rPr>
          <w:rFonts w:ascii="Times New Roman" w:eastAsia="宋体" w:hAnsi="Times New Roman" w:cs="Times New Roman"/>
          <w:sz w:val="22"/>
          <w:lang w:val="en-GB"/>
        </w:rPr>
      </w:pPr>
      <w:r w:rsidRPr="00FA0E59">
        <w:rPr>
          <w:rFonts w:ascii="Times New Roman" w:eastAsia="宋体" w:hAnsi="Times New Roman" w:cs="Times New Roman"/>
          <w:sz w:val="22"/>
          <w:lang w:val="en-GB"/>
        </w:rPr>
        <w:t>This contribution</w:t>
      </w:r>
      <w:r w:rsidR="002749CA" w:rsidRPr="00FA0E59"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 w:rsidR="002749CA" w:rsidRPr="00FA0E59">
        <w:rPr>
          <w:rFonts w:ascii="Times New Roman" w:eastAsia="宋体" w:hAnsi="Times New Roman" w:cs="Times New Roman"/>
          <w:sz w:val="22"/>
          <w:lang w:val="en-GB"/>
        </w:rPr>
        <w:t>discusses</w:t>
      </w:r>
      <w:r w:rsidR="002749CA" w:rsidRPr="00FA0E59">
        <w:rPr>
          <w:rFonts w:ascii="Times New Roman" w:eastAsia="宋体" w:hAnsi="Times New Roman" w:cs="Times New Roman" w:hint="eastAsia"/>
          <w:sz w:val="22"/>
          <w:lang w:val="en-GB"/>
        </w:rPr>
        <w:t xml:space="preserve"> the</w:t>
      </w:r>
      <w:r w:rsidR="008E46A0"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 w:rsidR="002749CA" w:rsidRPr="00FA0E59">
        <w:rPr>
          <w:rFonts w:ascii="Times New Roman" w:eastAsia="宋体" w:hAnsi="Times New Roman" w:cs="Times New Roman"/>
          <w:sz w:val="22"/>
          <w:lang w:val="en-GB"/>
        </w:rPr>
        <w:t>defini</w:t>
      </w:r>
      <w:r w:rsidR="002749CA" w:rsidRPr="00FA0E59">
        <w:rPr>
          <w:rFonts w:ascii="Times New Roman" w:eastAsia="宋体" w:hAnsi="Times New Roman" w:cs="Times New Roman" w:hint="eastAsia"/>
          <w:sz w:val="22"/>
          <w:lang w:val="en-GB"/>
        </w:rPr>
        <w:t xml:space="preserve">tion of </w:t>
      </w:r>
      <w:r w:rsidR="002749CA" w:rsidRPr="00FA0E59">
        <w:rPr>
          <w:rFonts w:ascii="Times New Roman" w:eastAsia="宋体" w:hAnsi="Times New Roman" w:cs="Times New Roman"/>
          <w:sz w:val="22"/>
          <w:lang w:val="en-GB"/>
        </w:rPr>
        <w:t>OTA REFSENS RoAoA</w:t>
      </w:r>
      <w:r w:rsidR="002749CA" w:rsidRPr="00FA0E59">
        <w:rPr>
          <w:rFonts w:ascii="Times New Roman" w:eastAsia="宋体" w:hAnsi="Times New Roman" w:cs="Times New Roman" w:hint="eastAsia"/>
          <w:sz w:val="22"/>
          <w:lang w:val="en-GB"/>
        </w:rPr>
        <w:t xml:space="preserve"> for FR2 BS.</w:t>
      </w:r>
      <w:r w:rsidR="006E1CF8" w:rsidRPr="00FA0E59">
        <w:rPr>
          <w:rFonts w:ascii="Times New Roman" w:eastAsia="宋体" w:hAnsi="Times New Roman" w:cs="Times New Roman" w:hint="eastAsia"/>
          <w:sz w:val="22"/>
          <w:lang w:val="en-GB"/>
        </w:rPr>
        <w:t xml:space="preserve"> In order to make a clear </w:t>
      </w:r>
      <w:r w:rsidR="006E1CF8" w:rsidRPr="00FA0E59">
        <w:rPr>
          <w:rFonts w:ascii="Times New Roman" w:eastAsia="宋体" w:hAnsi="Times New Roman" w:cs="Times New Roman"/>
          <w:sz w:val="22"/>
          <w:lang w:val="en-GB"/>
        </w:rPr>
        <w:t>defini</w:t>
      </w:r>
      <w:r w:rsidR="006E1CF8" w:rsidRPr="00FA0E59">
        <w:rPr>
          <w:rFonts w:ascii="Times New Roman" w:eastAsia="宋体" w:hAnsi="Times New Roman" w:cs="Times New Roman" w:hint="eastAsia"/>
          <w:sz w:val="22"/>
          <w:lang w:val="en-GB"/>
        </w:rPr>
        <w:t>tion, such proposal is expected to be approved.</w:t>
      </w:r>
    </w:p>
    <w:p w:rsidR="00952F1A" w:rsidRPr="00FA0E59" w:rsidRDefault="00952F1A" w:rsidP="005B52EB">
      <w:pPr>
        <w:widowControl/>
        <w:spacing w:beforeLines="100" w:after="180"/>
        <w:rPr>
          <w:rFonts w:ascii="Times New Roman" w:eastAsia="宋体" w:hAnsi="Times New Roman" w:cs="Times New Roman"/>
          <w:b/>
          <w:sz w:val="22"/>
          <w:lang w:val="en-GB"/>
        </w:rPr>
      </w:pPr>
      <w:r w:rsidRPr="00FA0E59">
        <w:rPr>
          <w:rFonts w:ascii="Times New Roman" w:eastAsia="宋体" w:hAnsi="Times New Roman" w:cs="Times New Roman"/>
          <w:b/>
          <w:sz w:val="22"/>
          <w:lang w:val="en-GB"/>
        </w:rPr>
        <w:lastRenderedPageBreak/>
        <w:t>P</w:t>
      </w:r>
      <w:r w:rsidRPr="00FA0E59">
        <w:rPr>
          <w:rFonts w:ascii="Times New Roman" w:eastAsia="宋体" w:hAnsi="Times New Roman" w:cs="Times New Roman" w:hint="eastAsia"/>
          <w:b/>
          <w:sz w:val="22"/>
          <w:lang w:val="en-GB"/>
        </w:rPr>
        <w:t xml:space="preserve">roposal: The definition of </w:t>
      </w:r>
      <w:r w:rsidRPr="00FA0E59">
        <w:rPr>
          <w:rFonts w:ascii="Times New Roman" w:eastAsia="宋体" w:hAnsi="Times New Roman" w:cs="Times New Roman"/>
          <w:b/>
          <w:sz w:val="22"/>
          <w:lang w:val="en-GB"/>
        </w:rPr>
        <w:t>OTA REFSENS RoAoA</w:t>
      </w:r>
      <w:r w:rsidRPr="00FA0E59">
        <w:rPr>
          <w:rFonts w:ascii="Times New Roman" w:eastAsia="宋体" w:hAnsi="Times New Roman" w:cs="Times New Roman" w:hint="eastAsia"/>
          <w:b/>
          <w:sz w:val="22"/>
          <w:lang w:val="en-GB"/>
        </w:rPr>
        <w:t xml:space="preserve"> for FR2 should be changed:</w:t>
      </w:r>
    </w:p>
    <w:p w:rsidR="00952F1A" w:rsidRPr="00FA0E59" w:rsidRDefault="00952F1A" w:rsidP="005B52EB">
      <w:pPr>
        <w:widowControl/>
        <w:spacing w:beforeLines="100" w:after="180"/>
        <w:rPr>
          <w:rFonts w:ascii="Times New Roman" w:eastAsia="宋体" w:hAnsi="Times New Roman" w:cs="Times New Roman"/>
          <w:b/>
          <w:sz w:val="22"/>
          <w:lang w:val="en-GB"/>
        </w:rPr>
      </w:pPr>
      <w:r w:rsidRPr="00FA0E59">
        <w:rPr>
          <w:rFonts w:ascii="Times New Roman" w:eastAsia="宋体" w:hAnsi="Times New Roman" w:cs="Times New Roman"/>
          <w:b/>
          <w:sz w:val="22"/>
          <w:lang w:val="en-GB"/>
        </w:rPr>
        <w:t>OTA REFSENS RoAoA: Is the RoAoA with</w:t>
      </w:r>
      <w:r w:rsidRPr="00FA0E59">
        <w:rPr>
          <w:rFonts w:ascii="Times New Roman" w:eastAsia="宋体" w:hAnsi="Times New Roman" w:cs="Times New Roman" w:hint="eastAsia"/>
          <w:b/>
          <w:sz w:val="22"/>
          <w:lang w:val="en-GB"/>
        </w:rPr>
        <w:t xml:space="preserve">in which the RX OTA </w:t>
      </w:r>
      <w:r w:rsidRPr="00FA0E59">
        <w:rPr>
          <w:rFonts w:ascii="Times New Roman" w:eastAsia="宋体" w:hAnsi="Times New Roman" w:cs="Times New Roman"/>
          <w:b/>
          <w:sz w:val="22"/>
          <w:lang w:val="en-GB"/>
        </w:rPr>
        <w:t>requirements</w:t>
      </w:r>
      <w:r w:rsidRPr="00FA0E59">
        <w:rPr>
          <w:rFonts w:ascii="Times New Roman" w:eastAsia="宋体" w:hAnsi="Times New Roman" w:cs="Times New Roman" w:hint="eastAsia"/>
          <w:b/>
          <w:sz w:val="22"/>
          <w:lang w:val="en-GB"/>
        </w:rPr>
        <w:t xml:space="preserve"> </w:t>
      </w:r>
      <w:r w:rsidRPr="00FA0E59">
        <w:rPr>
          <w:rFonts w:ascii="Times New Roman" w:eastAsia="宋体" w:hAnsi="Times New Roman" w:cs="Times New Roman"/>
          <w:b/>
          <w:sz w:val="22"/>
          <w:lang w:val="en-GB"/>
        </w:rPr>
        <w:t xml:space="preserve">that are neither specified in the </w:t>
      </w:r>
      <w:r w:rsidRPr="00FA0E59">
        <w:rPr>
          <w:rFonts w:ascii="Times New Roman" w:eastAsia="宋体" w:hAnsi="Times New Roman" w:cs="Times New Roman" w:hint="eastAsia"/>
          <w:b/>
          <w:sz w:val="22"/>
          <w:lang w:val="en-GB"/>
        </w:rPr>
        <w:t>single</w:t>
      </w:r>
      <w:r w:rsidRPr="00FA0E59">
        <w:rPr>
          <w:rFonts w:ascii="Times New Roman" w:eastAsia="宋体" w:hAnsi="Times New Roman" w:cs="Times New Roman"/>
          <w:b/>
          <w:sz w:val="22"/>
          <w:lang w:val="en-GB"/>
        </w:rPr>
        <w:t xml:space="preserve"> direction nor as TRP requirement are intended to be met</w:t>
      </w:r>
      <w:r w:rsidRPr="00FA0E59">
        <w:rPr>
          <w:rFonts w:ascii="Times New Roman" w:eastAsia="宋体" w:hAnsi="Times New Roman" w:cs="Times New Roman" w:hint="eastAsia"/>
          <w:b/>
          <w:sz w:val="22"/>
          <w:lang w:val="en-GB"/>
        </w:rPr>
        <w:t>.</w:t>
      </w:r>
    </w:p>
    <w:p w:rsidR="003A43AC" w:rsidRPr="00E81325" w:rsidRDefault="00E81325" w:rsidP="005B52EB">
      <w:pPr>
        <w:spacing w:beforeLines="100"/>
        <w:rPr>
          <w:b/>
          <w:i/>
        </w:rPr>
      </w:pPr>
      <w:r>
        <w:rPr>
          <w:rFonts w:ascii="Times New Roman" w:eastAsia="宋体" w:hAnsi="Times New Roman" w:cs="Times New Roman" w:hint="eastAsia"/>
          <w:b/>
          <w:i/>
          <w:lang w:val="en-GB"/>
        </w:rPr>
        <w:t>N</w:t>
      </w:r>
      <w:r w:rsidRPr="00E81325">
        <w:rPr>
          <w:rFonts w:ascii="Times New Roman" w:eastAsia="宋体" w:hAnsi="Times New Roman" w:cs="Times New Roman" w:hint="eastAsia"/>
          <w:b/>
          <w:i/>
          <w:lang w:val="en-GB"/>
        </w:rPr>
        <w:t>ote</w:t>
      </w:r>
      <w:r w:rsidR="00952F1A" w:rsidRPr="00E81325">
        <w:rPr>
          <w:rFonts w:ascii="Times New Roman" w:eastAsia="宋体" w:hAnsi="Times New Roman" w:cs="Times New Roman"/>
          <w:b/>
          <w:i/>
          <w:lang w:val="en-GB"/>
        </w:rPr>
        <w:t>:</w:t>
      </w:r>
      <w:r w:rsidRPr="00E81325" w:rsidDel="00E81325">
        <w:rPr>
          <w:rFonts w:ascii="Times New Roman" w:eastAsia="宋体" w:hAnsi="Times New Roman" w:cs="Times New Roman"/>
          <w:b/>
          <w:i/>
          <w:lang w:val="en-GB"/>
        </w:rPr>
        <w:t xml:space="preserve"> </w:t>
      </w:r>
      <w:r w:rsidR="00952F1A" w:rsidRPr="00E81325">
        <w:rPr>
          <w:rFonts w:ascii="Times New Roman" w:eastAsia="宋体" w:hAnsi="Times New Roman" w:cs="Times New Roman"/>
          <w:b/>
          <w:i/>
          <w:lang w:val="en-GB"/>
        </w:rPr>
        <w:t xml:space="preserve">This </w:t>
      </w:r>
      <w:r w:rsidR="00952F1A" w:rsidRPr="00E81325">
        <w:rPr>
          <w:rFonts w:ascii="Times New Roman" w:eastAsia="宋体" w:hAnsi="Times New Roman" w:cs="Times New Roman" w:hint="eastAsia"/>
          <w:b/>
          <w:i/>
          <w:lang w:val="en-GB"/>
        </w:rPr>
        <w:t xml:space="preserve">RoAoA is the </w:t>
      </w:r>
      <w:r w:rsidR="00952F1A" w:rsidRPr="00E81325">
        <w:rPr>
          <w:rFonts w:ascii="Times New Roman" w:eastAsia="宋体" w:hAnsi="Times New Roman" w:cs="Times New Roman"/>
          <w:b/>
          <w:i/>
          <w:lang w:val="en-GB"/>
        </w:rPr>
        <w:t>equivalent</w:t>
      </w:r>
      <w:r w:rsidR="00952F1A" w:rsidRPr="00E81325">
        <w:rPr>
          <w:rFonts w:ascii="Times New Roman" w:eastAsia="宋体" w:hAnsi="Times New Roman" w:cs="Times New Roman" w:hint="eastAsia"/>
          <w:b/>
          <w:i/>
          <w:lang w:val="en-GB"/>
        </w:rPr>
        <w:t xml:space="preserve"> uplink OTA coverage range of BS.</w:t>
      </w:r>
    </w:p>
    <w:p w:rsidR="00533E3E" w:rsidRPr="00533E3E" w:rsidRDefault="00FC617B" w:rsidP="008629C7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>References</w:t>
      </w:r>
    </w:p>
    <w:p w:rsidR="000D31F6" w:rsidRPr="00A412D2" w:rsidRDefault="005128D0" w:rsidP="008629C7">
      <w:pPr>
        <w:rPr>
          <w:rFonts w:ascii="Times New Roman" w:hAnsi="Times New Roman" w:cs="Times New Roman"/>
        </w:rPr>
      </w:pPr>
      <w:r w:rsidDel="005128D0">
        <w:rPr>
          <w:rFonts w:ascii="Times New Roman" w:hAnsi="Times New Roman" w:cs="Times New Roman" w:hint="eastAsia"/>
        </w:rPr>
        <w:t xml:space="preserve"> </w:t>
      </w:r>
      <w:r w:rsidR="00A412D2">
        <w:rPr>
          <w:rFonts w:ascii="Times New Roman" w:hAnsi="Times New Roman" w:cs="Times New Roman" w:hint="eastAsia"/>
        </w:rPr>
        <w:t>[</w:t>
      </w:r>
      <w:r>
        <w:rPr>
          <w:rFonts w:ascii="Times New Roman" w:hAnsi="Times New Roman" w:cs="Times New Roman" w:hint="eastAsia"/>
        </w:rPr>
        <w:t>1</w:t>
      </w:r>
      <w:r w:rsidR="00A412D2">
        <w:rPr>
          <w:rFonts w:ascii="Times New Roman" w:hAnsi="Times New Roman" w:cs="Times New Roman" w:hint="eastAsia"/>
        </w:rPr>
        <w:t xml:space="preserve">] </w:t>
      </w:r>
      <w:r w:rsidR="000D31F6" w:rsidRPr="00A412D2">
        <w:rPr>
          <w:rFonts w:ascii="Times New Roman" w:hAnsi="Times New Roman" w:cs="Times New Roman"/>
        </w:rPr>
        <w:t>3GPP TS 38.104 V1.0.0 (2017-12)</w:t>
      </w:r>
      <w:r w:rsidR="000D31F6" w:rsidRPr="00A412D2">
        <w:rPr>
          <w:rFonts w:ascii="Times New Roman" w:hAnsi="Times New Roman" w:cs="Times New Roman" w:hint="eastAsia"/>
        </w:rPr>
        <w:t>,</w:t>
      </w:r>
      <w:r w:rsidR="00CE60D6">
        <w:rPr>
          <w:rFonts w:ascii="Times New Roman" w:hAnsi="Times New Roman" w:cs="Times New Roman" w:hint="eastAsia"/>
        </w:rPr>
        <w:t xml:space="preserve"> </w:t>
      </w:r>
      <w:r w:rsidR="000D31F6" w:rsidRPr="00A412D2">
        <w:rPr>
          <w:rFonts w:ascii="Times New Roman" w:hAnsi="Times New Roman" w:cs="Times New Roman"/>
        </w:rPr>
        <w:t>Technical Specification Group Radio Access Network;</w:t>
      </w:r>
      <w:r w:rsidR="000D31F6" w:rsidRPr="00A412D2">
        <w:rPr>
          <w:rFonts w:ascii="Times New Roman" w:hAnsi="Times New Roman" w:cs="Times New Roman" w:hint="eastAsia"/>
        </w:rPr>
        <w:t xml:space="preserve"> </w:t>
      </w:r>
      <w:r w:rsidR="000D31F6" w:rsidRPr="00A412D2">
        <w:rPr>
          <w:rFonts w:ascii="Times New Roman" w:hAnsi="Times New Roman" w:cs="Times New Roman"/>
        </w:rPr>
        <w:t>NR</w:t>
      </w:r>
      <w:r w:rsidR="000D31F6" w:rsidRPr="00A412D2">
        <w:rPr>
          <w:rFonts w:ascii="Times New Roman" w:hAnsi="Times New Roman" w:cs="Times New Roman" w:hint="eastAsia"/>
        </w:rPr>
        <w:t xml:space="preserve"> </w:t>
      </w:r>
      <w:r w:rsidR="000D31F6" w:rsidRPr="00A412D2">
        <w:rPr>
          <w:rFonts w:ascii="Times New Roman" w:hAnsi="Times New Roman" w:cs="Times New Roman"/>
        </w:rPr>
        <w:t xml:space="preserve">Base Station (BS) radio transmission and </w:t>
      </w:r>
      <w:proofErr w:type="gramStart"/>
      <w:r w:rsidR="000D31F6" w:rsidRPr="00A412D2">
        <w:rPr>
          <w:rFonts w:ascii="Times New Roman" w:hAnsi="Times New Roman" w:cs="Times New Roman"/>
        </w:rPr>
        <w:t>reception(</w:t>
      </w:r>
      <w:proofErr w:type="gramEnd"/>
      <w:r w:rsidR="000D31F6" w:rsidRPr="00A412D2">
        <w:rPr>
          <w:rFonts w:ascii="Times New Roman" w:hAnsi="Times New Roman" w:cs="Times New Roman"/>
        </w:rPr>
        <w:t>Release 15)</w:t>
      </w:r>
    </w:p>
    <w:p w:rsidR="003A43AC" w:rsidRPr="003A43AC" w:rsidRDefault="003A43AC" w:rsidP="003A43AC">
      <w:pPr>
        <w:rPr>
          <w:b/>
        </w:rPr>
      </w:pPr>
    </w:p>
    <w:sectPr w:rsidR="003A43AC" w:rsidRPr="003A43AC" w:rsidSect="00F123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36F" w:rsidRDefault="00DF336F" w:rsidP="00211654">
      <w:r>
        <w:separator/>
      </w:r>
    </w:p>
  </w:endnote>
  <w:endnote w:type="continuationSeparator" w:id="0">
    <w:p w:rsidR="00DF336F" w:rsidRDefault="00DF336F" w:rsidP="00211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iti SC Light">
    <w:altName w:val="Arial Unicode MS"/>
    <w:charset w:val="50"/>
    <w:family w:val="auto"/>
    <w:pitch w:val="variable"/>
    <w:sig w:usb0="00000000" w:usb1="080E004A" w:usb2="00000010" w:usb3="00000000" w:csb0="003E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36F" w:rsidRDefault="00DF336F" w:rsidP="00211654">
      <w:r>
        <w:separator/>
      </w:r>
    </w:p>
  </w:footnote>
  <w:footnote w:type="continuationSeparator" w:id="0">
    <w:p w:rsidR="00DF336F" w:rsidRDefault="00DF336F" w:rsidP="002116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2CDB"/>
    <w:multiLevelType w:val="hybridMultilevel"/>
    <w:tmpl w:val="2784740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1ED54CE"/>
    <w:multiLevelType w:val="hybridMultilevel"/>
    <w:tmpl w:val="46FC8D4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A527379"/>
    <w:multiLevelType w:val="hybridMultilevel"/>
    <w:tmpl w:val="F6687A26"/>
    <w:lvl w:ilvl="0" w:tplc="E606F3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0C9081A"/>
    <w:multiLevelType w:val="hybridMultilevel"/>
    <w:tmpl w:val="1FCA11D4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39B2678"/>
    <w:multiLevelType w:val="hybridMultilevel"/>
    <w:tmpl w:val="14382B20"/>
    <w:lvl w:ilvl="0" w:tplc="D00AA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30A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5C4D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EA8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F03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EE93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B833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2E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34D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77910B6"/>
    <w:multiLevelType w:val="hybridMultilevel"/>
    <w:tmpl w:val="73AAD4F8"/>
    <w:lvl w:ilvl="0" w:tplc="C32C2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66EC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245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02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76A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D6C6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4AE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C42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D209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ABB7115"/>
    <w:multiLevelType w:val="hybridMultilevel"/>
    <w:tmpl w:val="18B07856"/>
    <w:lvl w:ilvl="0" w:tplc="10D63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C44E">
      <w:start w:val="57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82F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56F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0298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C8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6AE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D6B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88B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C26563F"/>
    <w:multiLevelType w:val="multilevel"/>
    <w:tmpl w:val="D140303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8">
    <w:nsid w:val="2DD2188C"/>
    <w:multiLevelType w:val="hybridMultilevel"/>
    <w:tmpl w:val="34DA1F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2FB0137"/>
    <w:multiLevelType w:val="hybridMultilevel"/>
    <w:tmpl w:val="6FF8024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>
    <w:nsid w:val="35A00896"/>
    <w:multiLevelType w:val="hybridMultilevel"/>
    <w:tmpl w:val="E6EEC7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313116A"/>
    <w:multiLevelType w:val="hybridMultilevel"/>
    <w:tmpl w:val="A748058A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>
    <w:nsid w:val="77083594"/>
    <w:multiLevelType w:val="hybridMultilevel"/>
    <w:tmpl w:val="31247EBA"/>
    <w:lvl w:ilvl="0" w:tplc="DD98CD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B000D2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4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1"/>
  </w:num>
  <w:num w:numId="13">
    <w:abstractNumId w:val="10"/>
  </w:num>
  <w:num w:numId="14">
    <w:abstractNumId w:val="5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7389"/>
    <w:rsid w:val="0001640A"/>
    <w:rsid w:val="00036E2E"/>
    <w:rsid w:val="0004296C"/>
    <w:rsid w:val="00074C18"/>
    <w:rsid w:val="00076F20"/>
    <w:rsid w:val="00087DA7"/>
    <w:rsid w:val="00090741"/>
    <w:rsid w:val="00097B0B"/>
    <w:rsid w:val="000A1CBE"/>
    <w:rsid w:val="000B00EA"/>
    <w:rsid w:val="000B63AC"/>
    <w:rsid w:val="000D31F6"/>
    <w:rsid w:val="000D486A"/>
    <w:rsid w:val="000E19C5"/>
    <w:rsid w:val="000F0D94"/>
    <w:rsid w:val="00101470"/>
    <w:rsid w:val="001767A4"/>
    <w:rsid w:val="00184D8F"/>
    <w:rsid w:val="001917DF"/>
    <w:rsid w:val="00195BB6"/>
    <w:rsid w:val="001B4219"/>
    <w:rsid w:val="001C1EAB"/>
    <w:rsid w:val="001C1F70"/>
    <w:rsid w:val="001C31E7"/>
    <w:rsid w:val="001C7C82"/>
    <w:rsid w:val="001F4CC9"/>
    <w:rsid w:val="00201EB9"/>
    <w:rsid w:val="00203373"/>
    <w:rsid w:val="00211654"/>
    <w:rsid w:val="00213D45"/>
    <w:rsid w:val="00214753"/>
    <w:rsid w:val="00215820"/>
    <w:rsid w:val="002459C7"/>
    <w:rsid w:val="00246728"/>
    <w:rsid w:val="00254E4A"/>
    <w:rsid w:val="00256C4A"/>
    <w:rsid w:val="002637BC"/>
    <w:rsid w:val="00272F3B"/>
    <w:rsid w:val="002749CA"/>
    <w:rsid w:val="002B27F8"/>
    <w:rsid w:val="002C41FD"/>
    <w:rsid w:val="002D082F"/>
    <w:rsid w:val="002E18CC"/>
    <w:rsid w:val="002E6AA6"/>
    <w:rsid w:val="002F5CA1"/>
    <w:rsid w:val="00312BA1"/>
    <w:rsid w:val="00314A5C"/>
    <w:rsid w:val="00317DA6"/>
    <w:rsid w:val="00322865"/>
    <w:rsid w:val="00342A81"/>
    <w:rsid w:val="00367299"/>
    <w:rsid w:val="00371A26"/>
    <w:rsid w:val="0037261E"/>
    <w:rsid w:val="00377363"/>
    <w:rsid w:val="003A43AC"/>
    <w:rsid w:val="003C7641"/>
    <w:rsid w:val="003F629E"/>
    <w:rsid w:val="00406000"/>
    <w:rsid w:val="004124B9"/>
    <w:rsid w:val="00424B61"/>
    <w:rsid w:val="00431DB2"/>
    <w:rsid w:val="004442FA"/>
    <w:rsid w:val="00481DC5"/>
    <w:rsid w:val="00485917"/>
    <w:rsid w:val="004A1D64"/>
    <w:rsid w:val="004C5284"/>
    <w:rsid w:val="004D64CB"/>
    <w:rsid w:val="004D771C"/>
    <w:rsid w:val="00500F47"/>
    <w:rsid w:val="005128D0"/>
    <w:rsid w:val="005204C1"/>
    <w:rsid w:val="00533E3E"/>
    <w:rsid w:val="00556BFF"/>
    <w:rsid w:val="0056454B"/>
    <w:rsid w:val="00572924"/>
    <w:rsid w:val="0057393C"/>
    <w:rsid w:val="005761A6"/>
    <w:rsid w:val="0059306B"/>
    <w:rsid w:val="0059337C"/>
    <w:rsid w:val="00594456"/>
    <w:rsid w:val="005B52EB"/>
    <w:rsid w:val="005E21FB"/>
    <w:rsid w:val="005E5892"/>
    <w:rsid w:val="005F650A"/>
    <w:rsid w:val="0060710B"/>
    <w:rsid w:val="00610BBA"/>
    <w:rsid w:val="0064130F"/>
    <w:rsid w:val="00650840"/>
    <w:rsid w:val="006724A7"/>
    <w:rsid w:val="006809CE"/>
    <w:rsid w:val="006B0552"/>
    <w:rsid w:val="006D5DEC"/>
    <w:rsid w:val="006E1CF8"/>
    <w:rsid w:val="006E5F65"/>
    <w:rsid w:val="006F1014"/>
    <w:rsid w:val="007015C2"/>
    <w:rsid w:val="00760400"/>
    <w:rsid w:val="0076483E"/>
    <w:rsid w:val="00777A6E"/>
    <w:rsid w:val="00785F29"/>
    <w:rsid w:val="007A0DC1"/>
    <w:rsid w:val="007A5559"/>
    <w:rsid w:val="007C1514"/>
    <w:rsid w:val="007C694F"/>
    <w:rsid w:val="007E5337"/>
    <w:rsid w:val="007E68AD"/>
    <w:rsid w:val="007F0EEB"/>
    <w:rsid w:val="007F1DDA"/>
    <w:rsid w:val="007F2AA4"/>
    <w:rsid w:val="00802C7E"/>
    <w:rsid w:val="00816476"/>
    <w:rsid w:val="00832ED7"/>
    <w:rsid w:val="0085764F"/>
    <w:rsid w:val="008629C7"/>
    <w:rsid w:val="008708AC"/>
    <w:rsid w:val="00875579"/>
    <w:rsid w:val="008A5570"/>
    <w:rsid w:val="008B7733"/>
    <w:rsid w:val="008C546D"/>
    <w:rsid w:val="008D6556"/>
    <w:rsid w:val="008E084F"/>
    <w:rsid w:val="008E46A0"/>
    <w:rsid w:val="008E60C4"/>
    <w:rsid w:val="008E79F9"/>
    <w:rsid w:val="00935792"/>
    <w:rsid w:val="00936A89"/>
    <w:rsid w:val="00937F7A"/>
    <w:rsid w:val="009414B8"/>
    <w:rsid w:val="0094641C"/>
    <w:rsid w:val="00952F1A"/>
    <w:rsid w:val="00962F0F"/>
    <w:rsid w:val="009A33E7"/>
    <w:rsid w:val="009B1CDF"/>
    <w:rsid w:val="009B1F13"/>
    <w:rsid w:val="009B58BC"/>
    <w:rsid w:val="009B60BA"/>
    <w:rsid w:val="009C0E4B"/>
    <w:rsid w:val="009E07C3"/>
    <w:rsid w:val="009F13CD"/>
    <w:rsid w:val="009F366B"/>
    <w:rsid w:val="009F6885"/>
    <w:rsid w:val="00A412D2"/>
    <w:rsid w:val="00A61CDA"/>
    <w:rsid w:val="00A7050F"/>
    <w:rsid w:val="00A80C8A"/>
    <w:rsid w:val="00A81F26"/>
    <w:rsid w:val="00A8540F"/>
    <w:rsid w:val="00A94A5B"/>
    <w:rsid w:val="00AD0A16"/>
    <w:rsid w:val="00AD1718"/>
    <w:rsid w:val="00AD181D"/>
    <w:rsid w:val="00AE4CAC"/>
    <w:rsid w:val="00AF3187"/>
    <w:rsid w:val="00AF7998"/>
    <w:rsid w:val="00B012F7"/>
    <w:rsid w:val="00B12491"/>
    <w:rsid w:val="00B31D23"/>
    <w:rsid w:val="00B448F9"/>
    <w:rsid w:val="00B46255"/>
    <w:rsid w:val="00B63159"/>
    <w:rsid w:val="00B721CB"/>
    <w:rsid w:val="00B90968"/>
    <w:rsid w:val="00B974FB"/>
    <w:rsid w:val="00BA5F71"/>
    <w:rsid w:val="00BC04C4"/>
    <w:rsid w:val="00BC5A5C"/>
    <w:rsid w:val="00BD501B"/>
    <w:rsid w:val="00BE7FB3"/>
    <w:rsid w:val="00BF00FD"/>
    <w:rsid w:val="00C07631"/>
    <w:rsid w:val="00C076BA"/>
    <w:rsid w:val="00C35643"/>
    <w:rsid w:val="00C439B6"/>
    <w:rsid w:val="00C44555"/>
    <w:rsid w:val="00C52105"/>
    <w:rsid w:val="00C96A05"/>
    <w:rsid w:val="00C97389"/>
    <w:rsid w:val="00C977FA"/>
    <w:rsid w:val="00CC69EA"/>
    <w:rsid w:val="00CD73BB"/>
    <w:rsid w:val="00CE1837"/>
    <w:rsid w:val="00CE4755"/>
    <w:rsid w:val="00CE60D6"/>
    <w:rsid w:val="00D02A40"/>
    <w:rsid w:val="00D320E3"/>
    <w:rsid w:val="00D4136D"/>
    <w:rsid w:val="00D52A96"/>
    <w:rsid w:val="00D5669E"/>
    <w:rsid w:val="00D8090E"/>
    <w:rsid w:val="00D92221"/>
    <w:rsid w:val="00D953C3"/>
    <w:rsid w:val="00DB6707"/>
    <w:rsid w:val="00DD0504"/>
    <w:rsid w:val="00DE0F26"/>
    <w:rsid w:val="00DE382C"/>
    <w:rsid w:val="00DF336F"/>
    <w:rsid w:val="00E0329E"/>
    <w:rsid w:val="00E043CE"/>
    <w:rsid w:val="00E107A0"/>
    <w:rsid w:val="00E17F0D"/>
    <w:rsid w:val="00E607CF"/>
    <w:rsid w:val="00E63166"/>
    <w:rsid w:val="00E632E1"/>
    <w:rsid w:val="00E6507D"/>
    <w:rsid w:val="00E81325"/>
    <w:rsid w:val="00E845B3"/>
    <w:rsid w:val="00E849F5"/>
    <w:rsid w:val="00E97DBD"/>
    <w:rsid w:val="00EA3F89"/>
    <w:rsid w:val="00EA5FEF"/>
    <w:rsid w:val="00EB11D3"/>
    <w:rsid w:val="00EC6960"/>
    <w:rsid w:val="00ED2D35"/>
    <w:rsid w:val="00EE3A12"/>
    <w:rsid w:val="00EE4D9A"/>
    <w:rsid w:val="00F123AF"/>
    <w:rsid w:val="00F12429"/>
    <w:rsid w:val="00F216AE"/>
    <w:rsid w:val="00F33B85"/>
    <w:rsid w:val="00F5468B"/>
    <w:rsid w:val="00F57FD8"/>
    <w:rsid w:val="00F602CB"/>
    <w:rsid w:val="00F76172"/>
    <w:rsid w:val="00F96B0F"/>
    <w:rsid w:val="00FA0E59"/>
    <w:rsid w:val="00FB6C3B"/>
    <w:rsid w:val="00FC617B"/>
    <w:rsid w:val="00FD171B"/>
    <w:rsid w:val="00FD58FD"/>
    <w:rsid w:val="00FE639C"/>
    <w:rsid w:val="00FF1204"/>
    <w:rsid w:val="00FF7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389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C97389"/>
    <w:pPr>
      <w:keepNext/>
      <w:widowControl/>
      <w:spacing w:before="240" w:after="60"/>
      <w:jc w:val="left"/>
      <w:outlineLvl w:val="0"/>
    </w:pPr>
    <w:rPr>
      <w:rFonts w:ascii="Helvetica" w:eastAsia="Times New Roman" w:hAnsi="Helvetica" w:cs="Times New Roman"/>
      <w:b/>
      <w:bCs/>
      <w:kern w:val="32"/>
      <w:sz w:val="28"/>
      <w:szCs w:val="3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C97389"/>
    <w:rPr>
      <w:rFonts w:ascii="Helvetica" w:eastAsia="Times New Roman" w:hAnsi="Helvetica" w:cs="Times New Roman"/>
      <w:b/>
      <w:bCs/>
      <w:kern w:val="32"/>
      <w:sz w:val="28"/>
      <w:szCs w:val="32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C97389"/>
    <w:pPr>
      <w:widowControl/>
      <w:tabs>
        <w:tab w:val="left" w:pos="2552"/>
      </w:tabs>
      <w:jc w:val="left"/>
    </w:pPr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C97389"/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paragraph" w:styleId="a0">
    <w:name w:val="Body Text"/>
    <w:basedOn w:val="a"/>
    <w:link w:val="Char0"/>
    <w:uiPriority w:val="99"/>
    <w:unhideWhenUsed/>
    <w:rsid w:val="00C97389"/>
    <w:pPr>
      <w:spacing w:after="120"/>
    </w:pPr>
  </w:style>
  <w:style w:type="character" w:customStyle="1" w:styleId="Char0">
    <w:name w:val="正文文本 Char"/>
    <w:basedOn w:val="a1"/>
    <w:link w:val="a0"/>
    <w:uiPriority w:val="99"/>
    <w:rsid w:val="00C97389"/>
  </w:style>
  <w:style w:type="table" w:styleId="a5">
    <w:name w:val="Table Grid"/>
    <w:basedOn w:val="a2"/>
    <w:uiPriority w:val="59"/>
    <w:rsid w:val="00C973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Char1"/>
    <w:uiPriority w:val="99"/>
    <w:semiHidden/>
    <w:unhideWhenUsed/>
    <w:rsid w:val="002116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6"/>
    <w:uiPriority w:val="99"/>
    <w:semiHidden/>
    <w:rsid w:val="00211654"/>
    <w:rPr>
      <w:sz w:val="18"/>
      <w:szCs w:val="18"/>
    </w:rPr>
  </w:style>
  <w:style w:type="paragraph" w:styleId="a7">
    <w:name w:val="List Paragraph"/>
    <w:basedOn w:val="a"/>
    <w:uiPriority w:val="34"/>
    <w:qFormat/>
    <w:rsid w:val="003A43AC"/>
    <w:pPr>
      <w:ind w:firstLineChars="200" w:firstLine="420"/>
    </w:pPr>
  </w:style>
  <w:style w:type="paragraph" w:styleId="a8">
    <w:name w:val="Subtitle"/>
    <w:basedOn w:val="a"/>
    <w:next w:val="a"/>
    <w:link w:val="Char2"/>
    <w:uiPriority w:val="11"/>
    <w:qFormat/>
    <w:rsid w:val="00B90968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2">
    <w:name w:val="副标题 Char"/>
    <w:basedOn w:val="a1"/>
    <w:link w:val="a8"/>
    <w:uiPriority w:val="11"/>
    <w:rsid w:val="00B90968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9">
    <w:name w:val="Balloon Text"/>
    <w:basedOn w:val="a"/>
    <w:link w:val="Char3"/>
    <w:uiPriority w:val="99"/>
    <w:semiHidden/>
    <w:unhideWhenUsed/>
    <w:rsid w:val="00FE639C"/>
    <w:rPr>
      <w:sz w:val="18"/>
      <w:szCs w:val="18"/>
    </w:rPr>
  </w:style>
  <w:style w:type="character" w:customStyle="1" w:styleId="Char3">
    <w:name w:val="批注框文本 Char"/>
    <w:basedOn w:val="a1"/>
    <w:link w:val="a9"/>
    <w:uiPriority w:val="99"/>
    <w:semiHidden/>
    <w:rsid w:val="00FE639C"/>
    <w:rPr>
      <w:sz w:val="18"/>
      <w:szCs w:val="18"/>
    </w:rPr>
  </w:style>
  <w:style w:type="paragraph" w:customStyle="1" w:styleId="NO">
    <w:name w:val="NO"/>
    <w:basedOn w:val="a"/>
    <w:link w:val="NOChar"/>
    <w:rsid w:val="00FE639C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FE639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a">
    <w:name w:val="Normal (Web)"/>
    <w:basedOn w:val="a"/>
    <w:uiPriority w:val="99"/>
    <w:semiHidden/>
    <w:unhideWhenUsed/>
    <w:rsid w:val="000D31F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A">
    <w:name w:val="ZA"/>
    <w:rsid w:val="000D31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character" w:customStyle="1" w:styleId="ZGSM">
    <w:name w:val="ZGSM"/>
    <w:rsid w:val="000D31F6"/>
  </w:style>
  <w:style w:type="paragraph" w:customStyle="1" w:styleId="ZT">
    <w:name w:val="ZT"/>
    <w:rsid w:val="000D31F6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styleId="ab">
    <w:name w:val="Hyperlink"/>
    <w:basedOn w:val="a1"/>
    <w:uiPriority w:val="99"/>
    <w:semiHidden/>
    <w:unhideWhenUsed/>
    <w:rsid w:val="00F602CB"/>
    <w:rPr>
      <w:color w:val="0000FF"/>
      <w:u w:val="single"/>
    </w:rPr>
  </w:style>
  <w:style w:type="paragraph" w:styleId="ac">
    <w:name w:val="Document Map"/>
    <w:basedOn w:val="a"/>
    <w:link w:val="Char4"/>
    <w:uiPriority w:val="99"/>
    <w:semiHidden/>
    <w:unhideWhenUsed/>
    <w:rsid w:val="002D082F"/>
    <w:rPr>
      <w:rFonts w:ascii="Heiti SC Light" w:eastAsia="Heiti SC Light"/>
      <w:sz w:val="24"/>
      <w:szCs w:val="24"/>
    </w:rPr>
  </w:style>
  <w:style w:type="character" w:customStyle="1" w:styleId="Char4">
    <w:name w:val="文档结构图 Char"/>
    <w:basedOn w:val="a1"/>
    <w:link w:val="ac"/>
    <w:uiPriority w:val="99"/>
    <w:semiHidden/>
    <w:rsid w:val="002D082F"/>
    <w:rPr>
      <w:rFonts w:ascii="Heiti SC Light" w:eastAsia="Heiti SC Light"/>
      <w:sz w:val="24"/>
      <w:szCs w:val="24"/>
    </w:rPr>
  </w:style>
  <w:style w:type="paragraph" w:styleId="ad">
    <w:name w:val="Revision"/>
    <w:hidden/>
    <w:uiPriority w:val="99"/>
    <w:semiHidden/>
    <w:rsid w:val="00FD171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389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0"/>
    <w:qFormat/>
    <w:rsid w:val="00C97389"/>
    <w:pPr>
      <w:keepNext/>
      <w:widowControl/>
      <w:spacing w:before="240" w:after="60"/>
      <w:jc w:val="left"/>
      <w:outlineLvl w:val="0"/>
    </w:pPr>
    <w:rPr>
      <w:rFonts w:ascii="Helvetica" w:eastAsia="Times New Roman" w:hAnsi="Helvetica" w:cs="Times New Roman"/>
      <w:b/>
      <w:bCs/>
      <w:kern w:val="32"/>
      <w:sz w:val="28"/>
      <w:szCs w:val="3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字符"/>
    <w:aliases w:val="H1字符,h1字符,app heading 1字符,l1字符,Memo Heading 1字符,h11字符,h12字符,h13字符,h14字符,h15字符,h16字符,Heading 1_a字符,heading 1字符,h17字符,h111字符,h121字符,h131字符,h141字符,h151字符,h161字符,h18字符,h112字符,h122字符,h132字符,h142字符,h152字符,h162字符,h19字符,h113字符,h123字符,h133字符,h143字符,h153字符"/>
    <w:basedOn w:val="a1"/>
    <w:link w:val="1"/>
    <w:rsid w:val="00C97389"/>
    <w:rPr>
      <w:rFonts w:ascii="Helvetica" w:eastAsia="Times New Roman" w:hAnsi="Helvetica" w:cs="Times New Roman"/>
      <w:b/>
      <w:bCs/>
      <w:kern w:val="32"/>
      <w:sz w:val="28"/>
      <w:szCs w:val="32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5"/>
    <w:rsid w:val="00C97389"/>
    <w:pPr>
      <w:widowControl/>
      <w:tabs>
        <w:tab w:val="left" w:pos="2552"/>
      </w:tabs>
      <w:jc w:val="left"/>
    </w:pPr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basedOn w:val="a1"/>
    <w:link w:val="a4"/>
    <w:rsid w:val="00C97389"/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paragraph" w:styleId="a0">
    <w:name w:val="Body Text"/>
    <w:basedOn w:val="a"/>
    <w:link w:val="a6"/>
    <w:uiPriority w:val="99"/>
    <w:unhideWhenUsed/>
    <w:rsid w:val="00C97389"/>
    <w:pPr>
      <w:spacing w:after="120"/>
    </w:pPr>
  </w:style>
  <w:style w:type="character" w:customStyle="1" w:styleId="a6">
    <w:name w:val="正文文本字符"/>
    <w:basedOn w:val="a1"/>
    <w:link w:val="a0"/>
    <w:uiPriority w:val="99"/>
    <w:rsid w:val="00C97389"/>
  </w:style>
  <w:style w:type="table" w:styleId="a7">
    <w:name w:val="Table Grid"/>
    <w:basedOn w:val="a2"/>
    <w:uiPriority w:val="59"/>
    <w:rsid w:val="00C973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semiHidden/>
    <w:unhideWhenUsed/>
    <w:rsid w:val="002116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字符"/>
    <w:basedOn w:val="a1"/>
    <w:link w:val="a8"/>
    <w:uiPriority w:val="99"/>
    <w:semiHidden/>
    <w:rsid w:val="00211654"/>
    <w:rPr>
      <w:sz w:val="18"/>
      <w:szCs w:val="18"/>
    </w:rPr>
  </w:style>
  <w:style w:type="paragraph" w:styleId="aa">
    <w:name w:val="List Paragraph"/>
    <w:basedOn w:val="a"/>
    <w:uiPriority w:val="34"/>
    <w:qFormat/>
    <w:rsid w:val="003A43AC"/>
    <w:pPr>
      <w:ind w:firstLineChars="200" w:firstLine="420"/>
    </w:pPr>
  </w:style>
  <w:style w:type="paragraph" w:styleId="ab">
    <w:name w:val="Subtitle"/>
    <w:basedOn w:val="a"/>
    <w:next w:val="a"/>
    <w:link w:val="ac"/>
    <w:uiPriority w:val="11"/>
    <w:qFormat/>
    <w:rsid w:val="00B90968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c">
    <w:name w:val="副标题字符"/>
    <w:basedOn w:val="a1"/>
    <w:link w:val="ab"/>
    <w:uiPriority w:val="11"/>
    <w:rsid w:val="00B90968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FE639C"/>
    <w:rPr>
      <w:sz w:val="18"/>
      <w:szCs w:val="18"/>
    </w:rPr>
  </w:style>
  <w:style w:type="character" w:customStyle="1" w:styleId="ae">
    <w:name w:val="批注框文本字符"/>
    <w:basedOn w:val="a1"/>
    <w:link w:val="ad"/>
    <w:uiPriority w:val="99"/>
    <w:semiHidden/>
    <w:rsid w:val="00FE639C"/>
    <w:rPr>
      <w:sz w:val="18"/>
      <w:szCs w:val="18"/>
    </w:rPr>
  </w:style>
  <w:style w:type="paragraph" w:customStyle="1" w:styleId="NO">
    <w:name w:val="NO"/>
    <w:basedOn w:val="a"/>
    <w:link w:val="NOChar"/>
    <w:rsid w:val="00FE639C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FE639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Normal (Web)"/>
    <w:basedOn w:val="a"/>
    <w:uiPriority w:val="99"/>
    <w:semiHidden/>
    <w:unhideWhenUsed/>
    <w:rsid w:val="000D31F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A">
    <w:name w:val="ZA"/>
    <w:rsid w:val="000D31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character" w:customStyle="1" w:styleId="ZGSM">
    <w:name w:val="ZGSM"/>
    <w:rsid w:val="000D31F6"/>
  </w:style>
  <w:style w:type="paragraph" w:customStyle="1" w:styleId="ZT">
    <w:name w:val="ZT"/>
    <w:rsid w:val="000D31F6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styleId="af0">
    <w:name w:val="Hyperlink"/>
    <w:basedOn w:val="a1"/>
    <w:uiPriority w:val="99"/>
    <w:semiHidden/>
    <w:unhideWhenUsed/>
    <w:rsid w:val="00F602CB"/>
    <w:rPr>
      <w:color w:val="0000FF"/>
      <w:u w:val="single"/>
    </w:rPr>
  </w:style>
  <w:style w:type="paragraph" w:styleId="af1">
    <w:name w:val="Document Map"/>
    <w:basedOn w:val="a"/>
    <w:link w:val="af2"/>
    <w:uiPriority w:val="99"/>
    <w:semiHidden/>
    <w:unhideWhenUsed/>
    <w:rsid w:val="002D082F"/>
    <w:rPr>
      <w:rFonts w:ascii="Heiti SC Light" w:eastAsia="Heiti SC Light"/>
      <w:sz w:val="24"/>
      <w:szCs w:val="24"/>
    </w:rPr>
  </w:style>
  <w:style w:type="character" w:customStyle="1" w:styleId="af2">
    <w:name w:val="文档结构图 字符"/>
    <w:basedOn w:val="a1"/>
    <w:link w:val="af1"/>
    <w:uiPriority w:val="99"/>
    <w:semiHidden/>
    <w:rsid w:val="002D082F"/>
    <w:rPr>
      <w:rFonts w:ascii="Heiti SC Light" w:eastAsia="Heiti SC Ligh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39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09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5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9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12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0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82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9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0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0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5362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02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0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659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2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26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1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676</Words>
  <Characters>3856</Characters>
  <Application>Microsoft Office Word</Application>
  <DocSecurity>0</DocSecurity>
  <Lines>32</Lines>
  <Paragraphs>9</Paragraphs>
  <ScaleCrop>false</ScaleCrop>
  <Company>cmcc</Company>
  <LinksUpToDate>false</LinksUpToDate>
  <CharactersWithSpaces>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cmri</dc:creator>
  <cp:lastModifiedBy>shao zhe</cp:lastModifiedBy>
  <cp:revision>35</cp:revision>
  <dcterms:created xsi:type="dcterms:W3CDTF">2018-02-11T01:42:00Z</dcterms:created>
  <dcterms:modified xsi:type="dcterms:W3CDTF">2018-02-12T16:16:00Z</dcterms:modified>
</cp:coreProperties>
</file>